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9B35F" w14:textId="0EF30D80" w:rsidR="00AD6D7D" w:rsidRDefault="00332B24" w:rsidP="006355C9">
      <w:pPr>
        <w:pStyle w:val="Heading1"/>
      </w:pPr>
      <w:r>
        <w:t>Marigold Health — EVV &amp; Timesheet Policy for Direct Care Workers</w:t>
      </w:r>
    </w:p>
    <w:p w14:paraId="0042E934" w14:textId="2F0FDCE4" w:rsidR="00AD6D7D" w:rsidRDefault="00332B24">
      <w:r>
        <w:t>E</w:t>
      </w:r>
      <w:r>
        <w:t xml:space="preserve">very Direct Care Worker (DCW) visit must be verified through Electronic Visit Verification (EVV) or a </w:t>
      </w:r>
      <w:proofErr w:type="gramStart"/>
      <w:r w:rsidR="0035127A">
        <w:t>complaint</w:t>
      </w:r>
      <w:r>
        <w:t xml:space="preserve"> signed</w:t>
      </w:r>
      <w:proofErr w:type="gramEnd"/>
      <w:r>
        <w:t xml:space="preserve"> timesheet before Marigold Health bills it. Visits that cannot be verified are not billed.</w:t>
      </w:r>
    </w:p>
    <w:tbl>
      <w:tblPr>
        <w:tblStyle w:val="TableGrid"/>
        <w:tblW w:w="0" w:type="auto"/>
        <w:tblLayout w:type="fixed"/>
        <w:tblLook w:val="0420" w:firstRow="1" w:lastRow="0" w:firstColumn="0" w:lastColumn="0" w:noHBand="0" w:noVBand="1"/>
      </w:tblPr>
      <w:tblGrid>
        <w:gridCol w:w="4680"/>
        <w:gridCol w:w="4680"/>
      </w:tblGrid>
      <w:tr w:rsidR="00AD6D7D" w14:paraId="381F1F9F" w14:textId="77777777">
        <w:trPr>
          <w:tblHeader/>
        </w:trPr>
        <w:tc>
          <w:tcPr>
            <w:tcW w:w="4680" w:type="dxa"/>
            <w:shd w:val="clear" w:color="auto" w:fill="F2F2F2"/>
          </w:tcPr>
          <w:p w14:paraId="21F93161" w14:textId="77777777" w:rsidR="00AD6D7D" w:rsidRDefault="00332B24">
            <w:r>
              <w:t>Field</w:t>
            </w:r>
          </w:p>
        </w:tc>
        <w:tc>
          <w:tcPr>
            <w:tcW w:w="4680" w:type="dxa"/>
            <w:shd w:val="clear" w:color="auto" w:fill="F2F2F2"/>
          </w:tcPr>
          <w:p w14:paraId="6FE826A3" w14:textId="77777777" w:rsidR="00AD6D7D" w:rsidRDefault="00332B24">
            <w:r>
              <w:t>Detail</w:t>
            </w:r>
          </w:p>
        </w:tc>
      </w:tr>
      <w:tr w:rsidR="00AD6D7D" w14:paraId="0ACDC178" w14:textId="77777777">
        <w:tc>
          <w:tcPr>
            <w:tcW w:w="4680" w:type="dxa"/>
          </w:tcPr>
          <w:p w14:paraId="1D0CD986" w14:textId="77777777" w:rsidR="00AD6D7D" w:rsidRDefault="00332B24">
            <w:r>
              <w:t>Policy number</w:t>
            </w:r>
          </w:p>
        </w:tc>
        <w:tc>
          <w:tcPr>
            <w:tcW w:w="4680" w:type="dxa"/>
          </w:tcPr>
          <w:p w14:paraId="1101BD74" w14:textId="77777777" w:rsidR="00AD6D7D" w:rsidRDefault="00332B24">
            <w:r>
              <w:t>HC-EVV-001</w:t>
            </w:r>
          </w:p>
        </w:tc>
      </w:tr>
      <w:tr w:rsidR="00AD6D7D" w14:paraId="4AAB4C64" w14:textId="77777777">
        <w:tc>
          <w:tcPr>
            <w:tcW w:w="4680" w:type="dxa"/>
          </w:tcPr>
          <w:p w14:paraId="1283C029" w14:textId="77777777" w:rsidR="00AD6D7D" w:rsidRDefault="00332B24">
            <w:r>
              <w:t>Policy title</w:t>
            </w:r>
          </w:p>
        </w:tc>
        <w:tc>
          <w:tcPr>
            <w:tcW w:w="4680" w:type="dxa"/>
          </w:tcPr>
          <w:p w14:paraId="636F94C6" w14:textId="77777777" w:rsidR="00AD6D7D" w:rsidRDefault="00332B24">
            <w:r>
              <w:t>Electronic Visit Verification and Timesheet Policy</w:t>
            </w:r>
          </w:p>
        </w:tc>
      </w:tr>
      <w:tr w:rsidR="00AD6D7D" w14:paraId="19F58B8C" w14:textId="77777777">
        <w:tc>
          <w:tcPr>
            <w:tcW w:w="4680" w:type="dxa"/>
          </w:tcPr>
          <w:p w14:paraId="289E77B7" w14:textId="77777777" w:rsidR="00AD6D7D" w:rsidRDefault="00332B24">
            <w:r>
              <w:t>Applies to</w:t>
            </w:r>
          </w:p>
        </w:tc>
        <w:tc>
          <w:tcPr>
            <w:tcW w:w="4680" w:type="dxa"/>
          </w:tcPr>
          <w:p w14:paraId="626363B9" w14:textId="77777777" w:rsidR="00AD6D7D" w:rsidRDefault="00332B24">
            <w:r>
              <w:t>All DCWs, schedulers, coordinators, billing staff, and supervisors</w:t>
            </w:r>
          </w:p>
        </w:tc>
      </w:tr>
      <w:tr w:rsidR="00AD6D7D" w14:paraId="45AC91F7" w14:textId="77777777">
        <w:tc>
          <w:tcPr>
            <w:tcW w:w="4680" w:type="dxa"/>
          </w:tcPr>
          <w:p w14:paraId="7BF73D71" w14:textId="77777777" w:rsidR="00AD6D7D" w:rsidRDefault="00332B24">
            <w:r>
              <w:t>Effective date</w:t>
            </w:r>
          </w:p>
        </w:tc>
        <w:tc>
          <w:tcPr>
            <w:tcW w:w="4680" w:type="dxa"/>
          </w:tcPr>
          <w:p w14:paraId="56FD121C" w14:textId="2AAEB2AE" w:rsidR="00AD6D7D" w:rsidRDefault="006355C9">
            <w:r>
              <w:t>8/21/2026</w:t>
            </w:r>
          </w:p>
        </w:tc>
      </w:tr>
      <w:tr w:rsidR="00AD6D7D" w14:paraId="1E1E96B6" w14:textId="77777777">
        <w:tc>
          <w:tcPr>
            <w:tcW w:w="4680" w:type="dxa"/>
          </w:tcPr>
          <w:p w14:paraId="086889C0" w14:textId="77777777" w:rsidR="00AD6D7D" w:rsidRDefault="00332B24">
            <w:r>
              <w:t>Last reviewed</w:t>
            </w:r>
          </w:p>
        </w:tc>
        <w:tc>
          <w:tcPr>
            <w:tcW w:w="4680" w:type="dxa"/>
          </w:tcPr>
          <w:p w14:paraId="2D793623" w14:textId="2F45371B" w:rsidR="00AD6D7D" w:rsidRDefault="006355C9">
            <w:r>
              <w:t>8/21/2026</w:t>
            </w:r>
          </w:p>
        </w:tc>
      </w:tr>
      <w:tr w:rsidR="00AD6D7D" w14:paraId="10BE9633" w14:textId="77777777">
        <w:tc>
          <w:tcPr>
            <w:tcW w:w="4680" w:type="dxa"/>
          </w:tcPr>
          <w:p w14:paraId="16888E39" w14:textId="77777777" w:rsidR="00AD6D7D" w:rsidRDefault="00332B24">
            <w:r>
              <w:t>Approved by</w:t>
            </w:r>
          </w:p>
        </w:tc>
        <w:tc>
          <w:tcPr>
            <w:tcW w:w="4680" w:type="dxa"/>
          </w:tcPr>
          <w:p w14:paraId="0FC4ECD6" w14:textId="21FD64C0" w:rsidR="00AD6D7D" w:rsidRDefault="006355C9">
            <w:r>
              <w:t>Joan Hardaway</w:t>
            </w:r>
          </w:p>
        </w:tc>
      </w:tr>
    </w:tbl>
    <w:p w14:paraId="7A94EECD" w14:textId="77777777" w:rsidR="00AD6D7D" w:rsidRDefault="00332B24">
      <w:pPr>
        <w:pStyle w:val="Heading2"/>
      </w:pPr>
      <w:r>
        <w:t>Purpose and scope</w:t>
      </w:r>
    </w:p>
    <w:p w14:paraId="3E9A2B3B" w14:textId="2E414FCF" w:rsidR="00AD6D7D" w:rsidRDefault="00332B24">
      <w:r>
        <w:t xml:space="preserve">This policy sets Marigold Health's rules for recording, verifying, documenting, and billing personal care and home health visits delivered by DCWs. It meets Section 12006 of the 21st Century Cures Act, State Medicaid EVV requirements, and the contractual requirements of each managed care organization (the </w:t>
      </w:r>
      <w:r w:rsidR="0035127A">
        <w:t>MCO</w:t>
      </w:r>
      <w:r>
        <w:t>) Marigold Health is contracted with.</w:t>
      </w:r>
    </w:p>
    <w:p w14:paraId="42031781" w14:textId="77777777" w:rsidR="006355C9" w:rsidRDefault="006355C9"/>
    <w:p w14:paraId="3B793A8B" w14:textId="05080BB5" w:rsidR="00AD6D7D" w:rsidRDefault="00332B24">
      <w:r>
        <w:t xml:space="preserve">Where a </w:t>
      </w:r>
      <w:r w:rsidR="0035127A">
        <w:t>state</w:t>
      </w:r>
      <w:r>
        <w:t xml:space="preserve"> rule or </w:t>
      </w:r>
      <w:proofErr w:type="spellStart"/>
      <w:r w:rsidR="0035127A">
        <w:t>mco</w:t>
      </w:r>
      <w:proofErr w:type="spellEnd"/>
      <w:r>
        <w:t xml:space="preserve"> contract is stricter than this policy, the stricter requirement applies.</w:t>
      </w:r>
    </w:p>
    <w:p w14:paraId="34C7C49B" w14:textId="77777777" w:rsidR="00AD6D7D" w:rsidRDefault="00332B24">
      <w:pPr>
        <w:pStyle w:val="Heading2"/>
      </w:pPr>
      <w:r>
        <w:t>Definitions</w:t>
      </w:r>
    </w:p>
    <w:tbl>
      <w:tblPr>
        <w:tblStyle w:val="TableGrid"/>
        <w:tblW w:w="0" w:type="auto"/>
        <w:tblLayout w:type="fixed"/>
        <w:tblLook w:val="0420" w:firstRow="1" w:lastRow="0" w:firstColumn="0" w:lastColumn="0" w:noHBand="0" w:noVBand="1"/>
      </w:tblPr>
      <w:tblGrid>
        <w:gridCol w:w="4680"/>
        <w:gridCol w:w="4680"/>
      </w:tblGrid>
      <w:tr w:rsidR="00AD6D7D" w14:paraId="373708FD" w14:textId="77777777">
        <w:trPr>
          <w:tblHeader/>
        </w:trPr>
        <w:tc>
          <w:tcPr>
            <w:tcW w:w="4680" w:type="dxa"/>
            <w:shd w:val="clear" w:color="auto" w:fill="F2F2F2"/>
          </w:tcPr>
          <w:p w14:paraId="6ECE4D8A" w14:textId="77777777" w:rsidR="00AD6D7D" w:rsidRDefault="00332B24">
            <w:r>
              <w:t>Term</w:t>
            </w:r>
          </w:p>
        </w:tc>
        <w:tc>
          <w:tcPr>
            <w:tcW w:w="4680" w:type="dxa"/>
            <w:shd w:val="clear" w:color="auto" w:fill="F2F2F2"/>
          </w:tcPr>
          <w:p w14:paraId="7B81A229" w14:textId="77777777" w:rsidR="00AD6D7D" w:rsidRDefault="00332B24">
            <w:r>
              <w:t>Meaning</w:t>
            </w:r>
          </w:p>
        </w:tc>
      </w:tr>
      <w:tr w:rsidR="00AD6D7D" w14:paraId="70C683BE" w14:textId="77777777">
        <w:tc>
          <w:tcPr>
            <w:tcW w:w="4680" w:type="dxa"/>
          </w:tcPr>
          <w:p w14:paraId="5560A2C2" w14:textId="77777777" w:rsidR="00AD6D7D" w:rsidRDefault="00332B24">
            <w:r>
              <w:t>EVV</w:t>
            </w:r>
          </w:p>
        </w:tc>
        <w:tc>
          <w:tcPr>
            <w:tcW w:w="4680" w:type="dxa"/>
          </w:tcPr>
          <w:p w14:paraId="7750C5F0" w14:textId="77777777" w:rsidR="00AD6D7D" w:rsidRDefault="00332B24">
            <w:r>
              <w:t>Electronic Visit Verification: the State-approved or State-aggregated system that captures the six federally required visit data elements in real time.</w:t>
            </w:r>
          </w:p>
        </w:tc>
      </w:tr>
      <w:tr w:rsidR="00AD6D7D" w14:paraId="60D5E2BE" w14:textId="77777777">
        <w:tc>
          <w:tcPr>
            <w:tcW w:w="4680" w:type="dxa"/>
          </w:tcPr>
          <w:p w14:paraId="0AB8FE19" w14:textId="77777777" w:rsidR="00AD6D7D" w:rsidRDefault="00332B24">
            <w:r>
              <w:t>DCW</w:t>
            </w:r>
          </w:p>
        </w:tc>
        <w:tc>
          <w:tcPr>
            <w:tcW w:w="4680" w:type="dxa"/>
          </w:tcPr>
          <w:p w14:paraId="75F8B21C" w14:textId="77777777" w:rsidR="00AD6D7D" w:rsidRDefault="00332B24">
            <w:r>
              <w:t>Direct Care Worker: any aide, attendant, or caregiver employed by Marigold Health who delivers in-home services.</w:t>
            </w:r>
          </w:p>
        </w:tc>
      </w:tr>
      <w:tr w:rsidR="00AD6D7D" w14:paraId="09FC2AB7" w14:textId="77777777">
        <w:tc>
          <w:tcPr>
            <w:tcW w:w="4680" w:type="dxa"/>
          </w:tcPr>
          <w:p w14:paraId="0868758F" w14:textId="77777777" w:rsidR="00AD6D7D" w:rsidRDefault="00332B24">
            <w:r>
              <w:lastRenderedPageBreak/>
              <w:t>Participant</w:t>
            </w:r>
          </w:p>
        </w:tc>
        <w:tc>
          <w:tcPr>
            <w:tcW w:w="4680" w:type="dxa"/>
          </w:tcPr>
          <w:p w14:paraId="2A729CF5" w14:textId="77777777" w:rsidR="00AD6D7D" w:rsidRDefault="00332B24">
            <w:r>
              <w:t>The individual receiving services under an authorized plan of care.</w:t>
            </w:r>
          </w:p>
        </w:tc>
      </w:tr>
      <w:tr w:rsidR="00AD6D7D" w14:paraId="3F875AC0" w14:textId="77777777">
        <w:tc>
          <w:tcPr>
            <w:tcW w:w="4680" w:type="dxa"/>
          </w:tcPr>
          <w:p w14:paraId="29FF5B70" w14:textId="2CDC9840" w:rsidR="00AD6D7D" w:rsidRDefault="0035127A">
            <w:r>
              <w:t>MCO</w:t>
            </w:r>
          </w:p>
        </w:tc>
        <w:tc>
          <w:tcPr>
            <w:tcW w:w="4680" w:type="dxa"/>
          </w:tcPr>
          <w:p w14:paraId="4463B0ED" w14:textId="77777777" w:rsidR="00AD6D7D" w:rsidRDefault="00332B24">
            <w:r>
              <w:t>The managed care organization or payer that authorizes and reimburses services.</w:t>
            </w:r>
          </w:p>
        </w:tc>
      </w:tr>
      <w:tr w:rsidR="00AD6D7D" w14:paraId="797ED3F5" w14:textId="77777777">
        <w:tc>
          <w:tcPr>
            <w:tcW w:w="4680" w:type="dxa"/>
          </w:tcPr>
          <w:p w14:paraId="46B14BBF" w14:textId="77777777" w:rsidR="00AD6D7D" w:rsidRDefault="00332B24">
            <w:r>
              <w:t>Visit verification</w:t>
            </w:r>
          </w:p>
        </w:tc>
        <w:tc>
          <w:tcPr>
            <w:tcW w:w="4680" w:type="dxa"/>
          </w:tcPr>
          <w:p w14:paraId="1AB3A99E" w14:textId="3E245255" w:rsidR="00AD6D7D" w:rsidRDefault="00332B24">
            <w:r>
              <w:t xml:space="preserve">Confirmation that a visit occurred as </w:t>
            </w:r>
            <w:r w:rsidR="00A21A58">
              <w:t>scheduled</w:t>
            </w:r>
            <w:r>
              <w:t xml:space="preserve"> by the right DCW, at the authorized location, for the recorded time.</w:t>
            </w:r>
          </w:p>
        </w:tc>
      </w:tr>
      <w:tr w:rsidR="00AD6D7D" w14:paraId="43EEBED6" w14:textId="77777777">
        <w:tc>
          <w:tcPr>
            <w:tcW w:w="4680" w:type="dxa"/>
          </w:tcPr>
          <w:p w14:paraId="11965BBD" w14:textId="77777777" w:rsidR="00AD6D7D" w:rsidRDefault="00332B24">
            <w:r>
              <w:t>Exception</w:t>
            </w:r>
          </w:p>
        </w:tc>
        <w:tc>
          <w:tcPr>
            <w:tcW w:w="4680" w:type="dxa"/>
          </w:tcPr>
          <w:p w14:paraId="504A0D58" w14:textId="6E9F4D15" w:rsidR="00AD6D7D" w:rsidRDefault="00332B24">
            <w:r>
              <w:t xml:space="preserve">Any visit missing, or with an error in, one or more required EVV data elements (for example, a </w:t>
            </w:r>
            <w:r w:rsidR="00A21A58">
              <w:t>missing</w:t>
            </w:r>
            <w:r>
              <w:t xml:space="preserve"> clock-in or a GPS mismatch).</w:t>
            </w:r>
          </w:p>
        </w:tc>
      </w:tr>
      <w:tr w:rsidR="00AD6D7D" w14:paraId="47D926E5" w14:textId="77777777">
        <w:tc>
          <w:tcPr>
            <w:tcW w:w="4680" w:type="dxa"/>
          </w:tcPr>
          <w:p w14:paraId="391BF7BA" w14:textId="77777777" w:rsidR="00AD6D7D" w:rsidRDefault="00332B24">
            <w:r>
              <w:t>Manual edit</w:t>
            </w:r>
          </w:p>
        </w:tc>
        <w:tc>
          <w:tcPr>
            <w:tcW w:w="4680" w:type="dxa"/>
          </w:tcPr>
          <w:p w14:paraId="00FB6833" w14:textId="77777777" w:rsidR="00AD6D7D" w:rsidRDefault="00332B24">
            <w:r>
              <w:t>A change to an EVV record made by authorized office staff, supported by a documented reason code and evidence.</w:t>
            </w:r>
          </w:p>
        </w:tc>
      </w:tr>
      <w:tr w:rsidR="00AD6D7D" w14:paraId="7C6342A2" w14:textId="77777777">
        <w:tc>
          <w:tcPr>
            <w:tcW w:w="4680" w:type="dxa"/>
          </w:tcPr>
          <w:p w14:paraId="70B60C23" w14:textId="77777777" w:rsidR="00AD6D7D" w:rsidRDefault="00332B24">
            <w:r>
              <w:t>Timesheet</w:t>
            </w:r>
          </w:p>
        </w:tc>
        <w:tc>
          <w:tcPr>
            <w:tcW w:w="4680" w:type="dxa"/>
          </w:tcPr>
          <w:p w14:paraId="12FC8411" w14:textId="77777777" w:rsidR="00AD6D7D" w:rsidRDefault="00332B24">
            <w:r>
              <w:t>A paper or electronic record of a visit, signed by the DCW and Participant, used only when EVV cannot capture the visit.</w:t>
            </w:r>
          </w:p>
        </w:tc>
      </w:tr>
    </w:tbl>
    <w:p w14:paraId="0700457A" w14:textId="77777777" w:rsidR="00AD6D7D" w:rsidRDefault="00332B24">
      <w:pPr>
        <w:pStyle w:val="Heading2"/>
      </w:pPr>
      <w:r>
        <w:t>1. EVV policy</w:t>
      </w:r>
    </w:p>
    <w:p w14:paraId="30762047" w14:textId="77777777" w:rsidR="00AD6D7D" w:rsidRDefault="00332B24">
      <w:r>
        <w:t xml:space="preserve">All DCWs must clock in and clock out through Marigold Health's approved EVV system for every visit, with no exceptions for short or familiar visits. EVV is the primary and required method of </w:t>
      </w:r>
      <w:proofErr w:type="gramStart"/>
      <w:r>
        <w:t>visit</w:t>
      </w:r>
      <w:proofErr w:type="gramEnd"/>
      <w:r>
        <w:t xml:space="preserve"> documentation.</w:t>
      </w:r>
    </w:p>
    <w:p w14:paraId="3EC11E28" w14:textId="77777777" w:rsidR="00AD6D7D" w:rsidRDefault="00332B24">
      <w:r>
        <w:t>Each visit must capture the six data elements required by the 21st Century Cures Act:</w:t>
      </w:r>
    </w:p>
    <w:p w14:paraId="11AEC09F" w14:textId="77777777" w:rsidR="00AD6D7D" w:rsidRDefault="00332B24">
      <w:pPr>
        <w:pStyle w:val="ListParagraph"/>
        <w:numPr>
          <w:ilvl w:val="0"/>
          <w:numId w:val="2"/>
        </w:numPr>
      </w:pPr>
      <w:r>
        <w:t>Type of service performed</w:t>
      </w:r>
    </w:p>
    <w:p w14:paraId="7820504D" w14:textId="77777777" w:rsidR="00AD6D7D" w:rsidRDefault="00332B24">
      <w:pPr>
        <w:pStyle w:val="ListParagraph"/>
        <w:numPr>
          <w:ilvl w:val="0"/>
          <w:numId w:val="2"/>
        </w:numPr>
      </w:pPr>
      <w:r>
        <w:t>Participant receiving the service</w:t>
      </w:r>
    </w:p>
    <w:p w14:paraId="0AB59130" w14:textId="77777777" w:rsidR="00AD6D7D" w:rsidRDefault="00332B24">
      <w:pPr>
        <w:pStyle w:val="ListParagraph"/>
        <w:numPr>
          <w:ilvl w:val="0"/>
          <w:numId w:val="2"/>
        </w:numPr>
      </w:pPr>
      <w:r>
        <w:t>Date of the service</w:t>
      </w:r>
    </w:p>
    <w:p w14:paraId="728F919C" w14:textId="77777777" w:rsidR="00AD6D7D" w:rsidRDefault="00332B24">
      <w:pPr>
        <w:pStyle w:val="ListParagraph"/>
        <w:numPr>
          <w:ilvl w:val="0"/>
          <w:numId w:val="2"/>
        </w:numPr>
      </w:pPr>
      <w:r>
        <w:t>Location of service delivery (GPS or verified landline)</w:t>
      </w:r>
    </w:p>
    <w:p w14:paraId="08D21033" w14:textId="77777777" w:rsidR="00AD6D7D" w:rsidRDefault="00332B24">
      <w:pPr>
        <w:pStyle w:val="ListParagraph"/>
        <w:numPr>
          <w:ilvl w:val="0"/>
          <w:numId w:val="2"/>
        </w:numPr>
      </w:pPr>
      <w:r>
        <w:t>DCW providing the service</w:t>
      </w:r>
    </w:p>
    <w:p w14:paraId="7DC4382F" w14:textId="77777777" w:rsidR="00AD6D7D" w:rsidRDefault="00332B24">
      <w:pPr>
        <w:pStyle w:val="ListParagraph"/>
        <w:numPr>
          <w:ilvl w:val="0"/>
          <w:numId w:val="2"/>
        </w:numPr>
      </w:pPr>
      <w:r>
        <w:t>Time the service begins and ends</w:t>
      </w:r>
    </w:p>
    <w:p w14:paraId="6BAC6419" w14:textId="77777777" w:rsidR="00AD6D7D" w:rsidRDefault="00332B24">
      <w:r>
        <w:rPr>
          <w:b/>
        </w:rPr>
        <w:t>Approved clock-in methods, in order of preference:</w:t>
      </w:r>
    </w:p>
    <w:p w14:paraId="4F890B31" w14:textId="77777777" w:rsidR="00AD6D7D" w:rsidRDefault="00332B24">
      <w:pPr>
        <w:pStyle w:val="ListParagraph"/>
        <w:numPr>
          <w:ilvl w:val="0"/>
          <w:numId w:val="3"/>
        </w:numPr>
      </w:pPr>
      <w:r>
        <w:t>EVV mobile application with GPS on the DCW's agency-registered device.</w:t>
      </w:r>
    </w:p>
    <w:p w14:paraId="577F373B" w14:textId="77777777" w:rsidR="00AD6D7D" w:rsidRDefault="00332B24">
      <w:pPr>
        <w:pStyle w:val="ListParagraph"/>
        <w:numPr>
          <w:ilvl w:val="0"/>
          <w:numId w:val="3"/>
        </w:numPr>
      </w:pPr>
      <w:r>
        <w:t>Participant's registered landline telephone (IVR), when GPS is unavailable.</w:t>
      </w:r>
    </w:p>
    <w:p w14:paraId="5D844F30" w14:textId="1B717E26" w:rsidR="006355C9" w:rsidRDefault="00332B24" w:rsidP="006355C9">
      <w:pPr>
        <w:pStyle w:val="ListParagraph"/>
        <w:numPr>
          <w:ilvl w:val="0"/>
          <w:numId w:val="3"/>
        </w:numPr>
      </w:pPr>
      <w:r>
        <w:t>Fixed visit verification (FVV) device placed in the home, where approved by the State or</w:t>
      </w:r>
      <w:r w:rsidR="0035127A">
        <w:t xml:space="preserve"> MCO</w:t>
      </w:r>
      <w:r>
        <w:t>.</w:t>
      </w:r>
    </w:p>
    <w:p w14:paraId="562B3804" w14:textId="76EBBED3" w:rsidR="00AD6D7D" w:rsidRDefault="00332B24" w:rsidP="006355C9">
      <w:pPr>
        <w:ind w:left="360"/>
      </w:pPr>
      <w:r w:rsidRPr="006355C9">
        <w:rPr>
          <w:b/>
        </w:rPr>
        <w:lastRenderedPageBreak/>
        <w:t>DCW rules for every visit:</w:t>
      </w:r>
    </w:p>
    <w:p w14:paraId="5310E0A5" w14:textId="77777777" w:rsidR="00AD6D7D" w:rsidRDefault="00332B24">
      <w:pPr>
        <w:pStyle w:val="ListParagraph"/>
        <w:numPr>
          <w:ilvl w:val="0"/>
          <w:numId w:val="4"/>
        </w:numPr>
      </w:pPr>
      <w:r>
        <w:t>C</w:t>
      </w:r>
      <w:r>
        <w:t>lock in only on arrival at the Participant's authorized service location, and clock out before leaving.</w:t>
      </w:r>
    </w:p>
    <w:p w14:paraId="4987090F" w14:textId="77777777" w:rsidR="00AD6D7D" w:rsidRDefault="00332B24">
      <w:pPr>
        <w:pStyle w:val="ListParagraph"/>
        <w:numPr>
          <w:ilvl w:val="0"/>
          <w:numId w:val="4"/>
        </w:numPr>
      </w:pPr>
      <w:r>
        <w:t xml:space="preserve">Never clock in or out for another </w:t>
      </w:r>
      <w:proofErr w:type="gramStart"/>
      <w:r>
        <w:t>DCW, or</w:t>
      </w:r>
      <w:proofErr w:type="gramEnd"/>
      <w:r>
        <w:t xml:space="preserve"> let anyone use your login. Credential sharing is treated as falsification.</w:t>
      </w:r>
    </w:p>
    <w:p w14:paraId="5C736C99" w14:textId="77777777" w:rsidR="00AD6D7D" w:rsidRDefault="00332B24">
      <w:pPr>
        <w:pStyle w:val="ListParagraph"/>
        <w:numPr>
          <w:ilvl w:val="0"/>
          <w:numId w:val="4"/>
        </w:numPr>
      </w:pPr>
      <w:r>
        <w:t>Never clock in before the Participant is present, or while the Participant is away, hospitalized, or in a facility.</w:t>
      </w:r>
    </w:p>
    <w:p w14:paraId="531A15DA" w14:textId="77777777" w:rsidR="00AD6D7D" w:rsidRDefault="00332B24">
      <w:pPr>
        <w:pStyle w:val="ListParagraph"/>
        <w:numPr>
          <w:ilvl w:val="0"/>
          <w:numId w:val="4"/>
        </w:numPr>
      </w:pPr>
      <w:r>
        <w:t>Record tasks performed in the EVV app against the plan of care before clocking out.</w:t>
      </w:r>
    </w:p>
    <w:p w14:paraId="2AC53818" w14:textId="77777777" w:rsidR="00AD6D7D" w:rsidRDefault="00332B24">
      <w:pPr>
        <w:pStyle w:val="ListParagraph"/>
        <w:numPr>
          <w:ilvl w:val="0"/>
          <w:numId w:val="4"/>
        </w:numPr>
      </w:pPr>
      <w:r>
        <w:t>Obtain the Participant's (or responsible party's) electronic signature or voice verification where the system requires it.</w:t>
      </w:r>
    </w:p>
    <w:p w14:paraId="6B05B9C6" w14:textId="0F4342C8" w:rsidR="00AD6D7D" w:rsidRDefault="00332B24">
      <w:pPr>
        <w:pStyle w:val="ListParagraph"/>
        <w:numPr>
          <w:ilvl w:val="0"/>
          <w:numId w:val="4"/>
        </w:numPr>
      </w:pPr>
      <w:r>
        <w:t xml:space="preserve">Notify the office within </w:t>
      </w:r>
      <w:r w:rsidR="006355C9">
        <w:rPr>
          <w:b/>
        </w:rPr>
        <w:t>10 minutes of shift</w:t>
      </w:r>
      <w:r>
        <w:t xml:space="preserve"> of any missed clock-in, missed clock-out, device failure, or location issue.</w:t>
      </w:r>
    </w:p>
    <w:p w14:paraId="55B4BE97" w14:textId="77777777" w:rsidR="00AD6D7D" w:rsidRDefault="00332B24">
      <w:r>
        <w:t>Office staff review the EVV dashboard daily (business days) and work every exception before the visit moves to billing.</w:t>
      </w:r>
    </w:p>
    <w:p w14:paraId="120082CC" w14:textId="77777777" w:rsidR="00AD6D7D" w:rsidRDefault="00332B24">
      <w:pPr>
        <w:pStyle w:val="Heading2"/>
      </w:pPr>
      <w:r>
        <w:t>2. Timesheet policy</w:t>
      </w:r>
    </w:p>
    <w:p w14:paraId="65BE9791" w14:textId="0C48C58F" w:rsidR="00AD6D7D" w:rsidRDefault="00332B24">
      <w:r>
        <w:t xml:space="preserve">Timesheets are a back-up, not a substitute for EVV. </w:t>
      </w:r>
      <w:proofErr w:type="gramStart"/>
      <w:r>
        <w:t>A DCW</w:t>
      </w:r>
      <w:proofErr w:type="gramEnd"/>
      <w:r>
        <w:t xml:space="preserve"> may use a timesheet only when EVV could not capture the visit, such as a system outage, device failure, no cellular or landline service, or a documented emergency.</w:t>
      </w:r>
      <w:r w:rsidR="006355C9">
        <w:t xml:space="preserve"> </w:t>
      </w:r>
      <w:r>
        <w:t xml:space="preserve">A timesheet is valid only if it contains </w:t>
      </w:r>
      <w:proofErr w:type="gramStart"/>
      <w:r>
        <w:t>all of</w:t>
      </w:r>
      <w:proofErr w:type="gramEnd"/>
      <w:r>
        <w:t xml:space="preserve"> the following:</w:t>
      </w:r>
    </w:p>
    <w:tbl>
      <w:tblPr>
        <w:tblStyle w:val="TableGrid"/>
        <w:tblW w:w="0" w:type="auto"/>
        <w:tblLayout w:type="fixed"/>
        <w:tblLook w:val="0420" w:firstRow="1" w:lastRow="0" w:firstColumn="0" w:lastColumn="0" w:noHBand="0" w:noVBand="1"/>
      </w:tblPr>
      <w:tblGrid>
        <w:gridCol w:w="4680"/>
        <w:gridCol w:w="4680"/>
      </w:tblGrid>
      <w:tr w:rsidR="00AD6D7D" w14:paraId="7C81232C" w14:textId="77777777">
        <w:trPr>
          <w:tblHeader/>
        </w:trPr>
        <w:tc>
          <w:tcPr>
            <w:tcW w:w="4680" w:type="dxa"/>
            <w:shd w:val="clear" w:color="auto" w:fill="F2F2F2"/>
          </w:tcPr>
          <w:p w14:paraId="5BC994C1" w14:textId="77777777" w:rsidR="00AD6D7D" w:rsidRDefault="00332B24">
            <w:r>
              <w:t>Required element</w:t>
            </w:r>
          </w:p>
        </w:tc>
        <w:tc>
          <w:tcPr>
            <w:tcW w:w="4680" w:type="dxa"/>
            <w:shd w:val="clear" w:color="auto" w:fill="F2F2F2"/>
          </w:tcPr>
          <w:p w14:paraId="5F5C8C59" w14:textId="77777777" w:rsidR="00AD6D7D" w:rsidRDefault="00332B24">
            <w:r>
              <w:t>Detail</w:t>
            </w:r>
          </w:p>
        </w:tc>
      </w:tr>
      <w:tr w:rsidR="00AD6D7D" w14:paraId="22FFE695" w14:textId="77777777">
        <w:tc>
          <w:tcPr>
            <w:tcW w:w="4680" w:type="dxa"/>
          </w:tcPr>
          <w:p w14:paraId="012F3DF5" w14:textId="77777777" w:rsidR="00AD6D7D" w:rsidRDefault="00332B24">
            <w:r>
              <w:t>Participant</w:t>
            </w:r>
          </w:p>
        </w:tc>
        <w:tc>
          <w:tcPr>
            <w:tcW w:w="4680" w:type="dxa"/>
          </w:tcPr>
          <w:p w14:paraId="0C6893EF" w14:textId="77777777" w:rsidR="00AD6D7D" w:rsidRDefault="00332B24">
            <w:r>
              <w:t>Full name and Medicaid or member ID</w:t>
            </w:r>
          </w:p>
        </w:tc>
      </w:tr>
      <w:tr w:rsidR="00AD6D7D" w14:paraId="50E8BD82" w14:textId="77777777">
        <w:tc>
          <w:tcPr>
            <w:tcW w:w="4680" w:type="dxa"/>
          </w:tcPr>
          <w:p w14:paraId="4E3DAE4B" w14:textId="77777777" w:rsidR="00AD6D7D" w:rsidRDefault="00332B24">
            <w:r>
              <w:t>DCW</w:t>
            </w:r>
          </w:p>
        </w:tc>
        <w:tc>
          <w:tcPr>
            <w:tcW w:w="4680" w:type="dxa"/>
          </w:tcPr>
          <w:p w14:paraId="2F54525E" w14:textId="77777777" w:rsidR="00AD6D7D" w:rsidRDefault="00332B24">
            <w:r>
              <w:t>Full printed name and employee ID</w:t>
            </w:r>
          </w:p>
        </w:tc>
      </w:tr>
      <w:tr w:rsidR="00AD6D7D" w14:paraId="7E903F11" w14:textId="77777777">
        <w:tc>
          <w:tcPr>
            <w:tcW w:w="4680" w:type="dxa"/>
          </w:tcPr>
          <w:p w14:paraId="0BBB0A82" w14:textId="77777777" w:rsidR="00AD6D7D" w:rsidRDefault="00332B24">
            <w:r>
              <w:t>Date of service</w:t>
            </w:r>
          </w:p>
        </w:tc>
        <w:tc>
          <w:tcPr>
            <w:tcW w:w="4680" w:type="dxa"/>
          </w:tcPr>
          <w:p w14:paraId="218ECE62" w14:textId="77777777" w:rsidR="00AD6D7D" w:rsidRDefault="00332B24">
            <w:r>
              <w:t>Month, day, and year</w:t>
            </w:r>
          </w:p>
        </w:tc>
      </w:tr>
      <w:tr w:rsidR="00AD6D7D" w14:paraId="7EF0C906" w14:textId="77777777">
        <w:tc>
          <w:tcPr>
            <w:tcW w:w="4680" w:type="dxa"/>
          </w:tcPr>
          <w:p w14:paraId="7ED07B97" w14:textId="77777777" w:rsidR="00AD6D7D" w:rsidRDefault="00332B24">
            <w:r>
              <w:t>Time in and time out</w:t>
            </w:r>
          </w:p>
        </w:tc>
        <w:tc>
          <w:tcPr>
            <w:tcW w:w="4680" w:type="dxa"/>
          </w:tcPr>
          <w:p w14:paraId="1F2238FB" w14:textId="77777777" w:rsidR="00AD6D7D" w:rsidRDefault="00332B24">
            <w:r>
              <w:t>Actual times, with AM/PM; no ranges or rounding beyond agency rules</w:t>
            </w:r>
          </w:p>
        </w:tc>
      </w:tr>
      <w:tr w:rsidR="00AD6D7D" w14:paraId="54BCA650" w14:textId="77777777">
        <w:tc>
          <w:tcPr>
            <w:tcW w:w="4680" w:type="dxa"/>
          </w:tcPr>
          <w:p w14:paraId="765CF532" w14:textId="77777777" w:rsidR="00AD6D7D" w:rsidRDefault="00332B24">
            <w:r>
              <w:t>Location of service</w:t>
            </w:r>
          </w:p>
        </w:tc>
        <w:tc>
          <w:tcPr>
            <w:tcW w:w="4680" w:type="dxa"/>
          </w:tcPr>
          <w:p w14:paraId="67376F7B" w14:textId="77777777" w:rsidR="00AD6D7D" w:rsidRDefault="00332B24">
            <w:r>
              <w:t>Street address of the authorized service location</w:t>
            </w:r>
          </w:p>
        </w:tc>
      </w:tr>
      <w:tr w:rsidR="00AD6D7D" w14:paraId="29BC126B" w14:textId="77777777">
        <w:tc>
          <w:tcPr>
            <w:tcW w:w="4680" w:type="dxa"/>
          </w:tcPr>
          <w:p w14:paraId="644522BA" w14:textId="77777777" w:rsidR="00AD6D7D" w:rsidRDefault="00332B24">
            <w:r>
              <w:t>Service type and tasks</w:t>
            </w:r>
          </w:p>
        </w:tc>
        <w:tc>
          <w:tcPr>
            <w:tcW w:w="4680" w:type="dxa"/>
          </w:tcPr>
          <w:p w14:paraId="4B522757" w14:textId="28CCA36F" w:rsidR="00AD6D7D" w:rsidRDefault="00332B24">
            <w:r>
              <w:t xml:space="preserve">Service code </w:t>
            </w:r>
            <w:r w:rsidR="006355C9">
              <w:t>or</w:t>
            </w:r>
            <w:r>
              <w:t xml:space="preserve"> tasks performed, matching the plan of care</w:t>
            </w:r>
          </w:p>
        </w:tc>
      </w:tr>
      <w:tr w:rsidR="00AD6D7D" w14:paraId="00E52E94" w14:textId="77777777">
        <w:tc>
          <w:tcPr>
            <w:tcW w:w="4680" w:type="dxa"/>
          </w:tcPr>
          <w:p w14:paraId="2F1B563C" w14:textId="77777777" w:rsidR="00AD6D7D" w:rsidRDefault="00332B24">
            <w:r>
              <w:t>Reason EVV was not used</w:t>
            </w:r>
          </w:p>
        </w:tc>
        <w:tc>
          <w:tcPr>
            <w:tcW w:w="4680" w:type="dxa"/>
          </w:tcPr>
          <w:p w14:paraId="46C7FA96" w14:textId="77777777" w:rsidR="00AD6D7D" w:rsidRDefault="00332B24">
            <w:r>
              <w:t>Specific reason, for example "app outage 9:05–11:00 AM"</w:t>
            </w:r>
          </w:p>
        </w:tc>
      </w:tr>
      <w:tr w:rsidR="00AD6D7D" w14:paraId="5F72E52D" w14:textId="77777777">
        <w:tc>
          <w:tcPr>
            <w:tcW w:w="4680" w:type="dxa"/>
          </w:tcPr>
          <w:p w14:paraId="73388E52" w14:textId="77777777" w:rsidR="00AD6D7D" w:rsidRDefault="00332B24">
            <w:r>
              <w:t>DCW signature and date</w:t>
            </w:r>
          </w:p>
        </w:tc>
        <w:tc>
          <w:tcPr>
            <w:tcW w:w="4680" w:type="dxa"/>
          </w:tcPr>
          <w:p w14:paraId="5BB8E696" w14:textId="77777777" w:rsidR="00AD6D7D" w:rsidRDefault="00332B24">
            <w:r>
              <w:t>Attesting the record is true and accurate</w:t>
            </w:r>
          </w:p>
        </w:tc>
      </w:tr>
      <w:tr w:rsidR="00AD6D7D" w14:paraId="79A0F6F6" w14:textId="77777777">
        <w:tc>
          <w:tcPr>
            <w:tcW w:w="4680" w:type="dxa"/>
          </w:tcPr>
          <w:p w14:paraId="55CEE3A3" w14:textId="77777777" w:rsidR="00AD6D7D" w:rsidRDefault="00332B24">
            <w:r>
              <w:t>Participant signature and date</w:t>
            </w:r>
          </w:p>
        </w:tc>
        <w:tc>
          <w:tcPr>
            <w:tcW w:w="4680" w:type="dxa"/>
          </w:tcPr>
          <w:p w14:paraId="7CFFBA74" w14:textId="77777777" w:rsidR="00AD6D7D" w:rsidRDefault="00332B24">
            <w:r>
              <w:t>Or responsible party, with relationship noted</w:t>
            </w:r>
          </w:p>
        </w:tc>
      </w:tr>
    </w:tbl>
    <w:p w14:paraId="2F2F4144" w14:textId="77777777" w:rsidR="00AD6D7D" w:rsidRDefault="00332B24">
      <w:r>
        <w:lastRenderedPageBreak/>
        <w:t>Rules for every timesheet:</w:t>
      </w:r>
    </w:p>
    <w:p w14:paraId="42E797F5" w14:textId="77777777" w:rsidR="00AD6D7D" w:rsidRDefault="00332B24">
      <w:pPr>
        <w:pStyle w:val="ListParagraph"/>
        <w:numPr>
          <w:ilvl w:val="0"/>
          <w:numId w:val="5"/>
        </w:numPr>
      </w:pPr>
      <w:r>
        <w:t>Complete it in ink (or approved e-form) at the end of the visit, not in advance and not after the fact from memory.</w:t>
      </w:r>
    </w:p>
    <w:p w14:paraId="49BD6C11" w14:textId="77777777" w:rsidR="00AD6D7D" w:rsidRDefault="00332B24">
      <w:pPr>
        <w:pStyle w:val="ListParagraph"/>
        <w:numPr>
          <w:ilvl w:val="0"/>
          <w:numId w:val="5"/>
        </w:numPr>
      </w:pPr>
      <w:r>
        <w:t xml:space="preserve">No white-out, correction tape, or overwriting. Correct errors with a single line, initialed and dated by </w:t>
      </w:r>
      <w:proofErr w:type="gramStart"/>
      <w:r>
        <w:t>the DCW</w:t>
      </w:r>
      <w:proofErr w:type="gramEnd"/>
      <w:r>
        <w:t xml:space="preserve"> and Participant.</w:t>
      </w:r>
    </w:p>
    <w:p w14:paraId="02E7AEC2" w14:textId="77777777" w:rsidR="00AD6D7D" w:rsidRDefault="00332B24">
      <w:pPr>
        <w:pStyle w:val="ListParagraph"/>
        <w:numPr>
          <w:ilvl w:val="0"/>
          <w:numId w:val="5"/>
        </w:numPr>
      </w:pPr>
      <w:r>
        <w:t>Pre-signed or blank-signed timesheets are prohibited and treated as falsification.</w:t>
      </w:r>
    </w:p>
    <w:p w14:paraId="0D27EF25" w14:textId="77777777" w:rsidR="00AD6D7D" w:rsidRDefault="00332B24">
      <w:pPr>
        <w:pStyle w:val="ListParagraph"/>
        <w:numPr>
          <w:ilvl w:val="0"/>
          <w:numId w:val="5"/>
        </w:numPr>
      </w:pPr>
      <w:r>
        <w:t xml:space="preserve">Submit the timesheet to the office within </w:t>
      </w:r>
      <w:r>
        <w:rPr>
          <w:b/>
        </w:rPr>
        <w:t>24 hours</w:t>
      </w:r>
      <w:r>
        <w:t xml:space="preserve"> of the visit (photo upload through the app, fax, or hand delivery).</w:t>
      </w:r>
    </w:p>
    <w:p w14:paraId="500E076E" w14:textId="77777777" w:rsidR="00AD6D7D" w:rsidRDefault="00332B24">
      <w:pPr>
        <w:pStyle w:val="ListParagraph"/>
        <w:numPr>
          <w:ilvl w:val="0"/>
          <w:numId w:val="5"/>
        </w:numPr>
      </w:pPr>
      <w:r>
        <w:t>Office staff enter the visit into EVV as a manual edit with the matching reason code and attach the timesheet image to the record.</w:t>
      </w:r>
    </w:p>
    <w:p w14:paraId="453FDF24" w14:textId="77777777" w:rsidR="00AD6D7D" w:rsidRDefault="00332B24">
      <w:pPr>
        <w:pStyle w:val="Heading2"/>
      </w:pPr>
      <w:r>
        <w:t>3. Timesheets required before billing</w:t>
      </w:r>
    </w:p>
    <w:p w14:paraId="3E6050FA" w14:textId="77777777" w:rsidR="00AD6D7D" w:rsidRDefault="00332B24">
      <w:r>
        <w:t xml:space="preserve">Yes. Any visit not fully captured by EVV must have a complete, signed, and reviewed timesheet on file </w:t>
      </w:r>
      <w:r>
        <w:rPr>
          <w:b/>
        </w:rPr>
        <w:t>before</w:t>
      </w:r>
      <w:r>
        <w:t xml:space="preserve"> the claim is submitted. Billing staff cannot release a claim for a manually edited visit without the supporting timesheet attached in the EVV record.</w:t>
      </w:r>
    </w:p>
    <w:p w14:paraId="100F6C0D" w14:textId="77777777" w:rsidR="00AD6D7D" w:rsidRDefault="00332B24">
      <w:r>
        <w:t>Before every billing cycle, the billing team confirms for each visit:</w:t>
      </w:r>
    </w:p>
    <w:p w14:paraId="3AB0F169" w14:textId="77777777" w:rsidR="00AD6D7D" w:rsidRDefault="00332B24">
      <w:pPr>
        <w:pStyle w:val="ListParagraph"/>
        <w:numPr>
          <w:ilvl w:val="0"/>
          <w:numId w:val="6"/>
        </w:numPr>
      </w:pPr>
      <w:r>
        <w:t>☐</w:t>
      </w:r>
      <w:r>
        <w:t xml:space="preserve"> All six EVV data elements are present and accepted by the State aggregator</w:t>
      </w:r>
    </w:p>
    <w:p w14:paraId="312A15F2" w14:textId="670C3B5E" w:rsidR="00AD6D7D" w:rsidRDefault="00332B24">
      <w:pPr>
        <w:pStyle w:val="ListParagraph"/>
        <w:numPr>
          <w:ilvl w:val="0"/>
          <w:numId w:val="6"/>
        </w:numPr>
      </w:pPr>
      <w:r>
        <w:t>☐</w:t>
      </w:r>
      <w:r>
        <w:t xml:space="preserve"> Visit date, service code, and units match an active </w:t>
      </w:r>
      <w:r w:rsidR="0035127A">
        <w:t>MCO</w:t>
      </w:r>
      <w:r>
        <w:t xml:space="preserve"> authorization</w:t>
      </w:r>
    </w:p>
    <w:p w14:paraId="3698C5B9" w14:textId="6B2B6439" w:rsidR="00AD6D7D" w:rsidRDefault="00332B24">
      <w:pPr>
        <w:pStyle w:val="ListParagraph"/>
        <w:numPr>
          <w:ilvl w:val="0"/>
          <w:numId w:val="6"/>
        </w:numPr>
      </w:pPr>
      <w:r>
        <w:t>☐</w:t>
      </w:r>
      <w:r>
        <w:t xml:space="preserve"> Billed units do not exceed authorized units or the time </w:t>
      </w:r>
      <w:r w:rsidR="0035127A">
        <w:t>recorded</w:t>
      </w:r>
    </w:p>
    <w:p w14:paraId="1DE617C3" w14:textId="77777777" w:rsidR="00AD6D7D" w:rsidRDefault="00332B24">
      <w:pPr>
        <w:pStyle w:val="ListParagraph"/>
        <w:numPr>
          <w:ilvl w:val="0"/>
          <w:numId w:val="6"/>
        </w:numPr>
      </w:pPr>
      <w:r>
        <w:t>☐</w:t>
      </w:r>
      <w:r>
        <w:t xml:space="preserve"> Any manual edit has a valid reason code and an attached, compliant timesheet</w:t>
      </w:r>
    </w:p>
    <w:p w14:paraId="1F2A473E" w14:textId="77777777" w:rsidR="00AD6D7D" w:rsidRDefault="00332B24">
      <w:pPr>
        <w:pStyle w:val="ListParagraph"/>
        <w:numPr>
          <w:ilvl w:val="0"/>
          <w:numId w:val="6"/>
        </w:numPr>
      </w:pPr>
      <w:r>
        <w:t>☐</w:t>
      </w:r>
      <w:r>
        <w:t xml:space="preserve"> The DCW was active, credentialed, and cleared to work on the date of service</w:t>
      </w:r>
    </w:p>
    <w:p w14:paraId="33FBE03A" w14:textId="77777777" w:rsidR="00AD6D7D" w:rsidRDefault="00332B24">
      <w:pPr>
        <w:pStyle w:val="ListParagraph"/>
        <w:numPr>
          <w:ilvl w:val="0"/>
          <w:numId w:val="6"/>
        </w:numPr>
      </w:pPr>
      <w:r>
        <w:t>☐</w:t>
      </w:r>
      <w:r>
        <w:t xml:space="preserve"> The Participant was not hospitalized or in a facility on the date of service</w:t>
      </w:r>
    </w:p>
    <w:p w14:paraId="60D5EE94" w14:textId="77777777" w:rsidR="00AD6D7D" w:rsidRDefault="00332B24">
      <w:r>
        <w:t>A visit that fails any check is held from billing and routed to Section 5.</w:t>
      </w:r>
    </w:p>
    <w:p w14:paraId="0A2E97FC" w14:textId="77777777" w:rsidR="00AD6D7D" w:rsidRDefault="00332B24">
      <w:pPr>
        <w:pStyle w:val="Heading2"/>
      </w:pPr>
      <w:r>
        <w:t>4. Compliance with state, federal, and contractual requirements</w:t>
      </w:r>
    </w:p>
    <w:p w14:paraId="38894775" w14:textId="5F8A0DD1" w:rsidR="00AD6D7D" w:rsidRDefault="00332B24">
      <w:r>
        <w:t>Marigold Health's timesheet form and EVV process are built to meet every applicable layer of requirement, and the form is reviewed whenever any of them change.</w:t>
      </w:r>
    </w:p>
    <w:tbl>
      <w:tblPr>
        <w:tblStyle w:val="TableGrid"/>
        <w:tblW w:w="0" w:type="auto"/>
        <w:tblLayout w:type="fixed"/>
        <w:tblLook w:val="0420" w:firstRow="1" w:lastRow="0" w:firstColumn="0" w:lastColumn="0" w:noHBand="0" w:noVBand="1"/>
      </w:tblPr>
      <w:tblGrid>
        <w:gridCol w:w="3120"/>
        <w:gridCol w:w="3120"/>
        <w:gridCol w:w="3120"/>
      </w:tblGrid>
      <w:tr w:rsidR="00AD6D7D" w14:paraId="359A1092" w14:textId="77777777">
        <w:trPr>
          <w:tblHeader/>
        </w:trPr>
        <w:tc>
          <w:tcPr>
            <w:tcW w:w="3120" w:type="dxa"/>
            <w:shd w:val="clear" w:color="auto" w:fill="F2F2F2"/>
          </w:tcPr>
          <w:p w14:paraId="05873417" w14:textId="77777777" w:rsidR="00AD6D7D" w:rsidRDefault="00332B24">
            <w:r>
              <w:t>Level</w:t>
            </w:r>
          </w:p>
        </w:tc>
        <w:tc>
          <w:tcPr>
            <w:tcW w:w="3120" w:type="dxa"/>
            <w:shd w:val="clear" w:color="auto" w:fill="F2F2F2"/>
          </w:tcPr>
          <w:p w14:paraId="2EE60F01" w14:textId="77777777" w:rsidR="00AD6D7D" w:rsidRDefault="00332B24">
            <w:r>
              <w:t>Requirement</w:t>
            </w:r>
          </w:p>
        </w:tc>
        <w:tc>
          <w:tcPr>
            <w:tcW w:w="3120" w:type="dxa"/>
            <w:shd w:val="clear" w:color="auto" w:fill="F2F2F2"/>
          </w:tcPr>
          <w:p w14:paraId="4ADA5920" w14:textId="77777777" w:rsidR="00AD6D7D" w:rsidRDefault="00332B24">
            <w:r>
              <w:t>How Marigold Health meets it</w:t>
            </w:r>
          </w:p>
        </w:tc>
      </w:tr>
      <w:tr w:rsidR="00AD6D7D" w14:paraId="2C87D8B5" w14:textId="77777777">
        <w:tc>
          <w:tcPr>
            <w:tcW w:w="3120" w:type="dxa"/>
          </w:tcPr>
          <w:p w14:paraId="727A72C0" w14:textId="77777777" w:rsidR="00AD6D7D" w:rsidRDefault="00332B24">
            <w:r>
              <w:t>Federal</w:t>
            </w:r>
          </w:p>
        </w:tc>
        <w:tc>
          <w:tcPr>
            <w:tcW w:w="3120" w:type="dxa"/>
          </w:tcPr>
          <w:p w14:paraId="5E91150D" w14:textId="77777777" w:rsidR="00AD6D7D" w:rsidRDefault="00332B24">
            <w:r>
              <w:t>21st Century Cures Act §12006 (six EVV data elements)</w:t>
            </w:r>
          </w:p>
        </w:tc>
        <w:tc>
          <w:tcPr>
            <w:tcW w:w="3120" w:type="dxa"/>
          </w:tcPr>
          <w:p w14:paraId="7EE183BD" w14:textId="77777777" w:rsidR="00AD6D7D" w:rsidRDefault="00332B24">
            <w:r>
              <w:t>EVV captures all six; the timesheet carries the same six plus signatures</w:t>
            </w:r>
          </w:p>
        </w:tc>
      </w:tr>
      <w:tr w:rsidR="00AD6D7D" w14:paraId="253FDFC6" w14:textId="77777777">
        <w:tc>
          <w:tcPr>
            <w:tcW w:w="3120" w:type="dxa"/>
          </w:tcPr>
          <w:p w14:paraId="729152B8" w14:textId="77777777" w:rsidR="00AD6D7D" w:rsidRDefault="00332B24">
            <w:r>
              <w:t>Federal</w:t>
            </w:r>
          </w:p>
        </w:tc>
        <w:tc>
          <w:tcPr>
            <w:tcW w:w="3120" w:type="dxa"/>
          </w:tcPr>
          <w:p w14:paraId="4C1F5B2C" w14:textId="77777777" w:rsidR="00AD6D7D" w:rsidRDefault="00332B24">
            <w:r>
              <w:t>False Claims Act; Medicaid program integrity rules</w:t>
            </w:r>
          </w:p>
        </w:tc>
        <w:tc>
          <w:tcPr>
            <w:tcW w:w="3120" w:type="dxa"/>
          </w:tcPr>
          <w:p w14:paraId="69F98A69" w14:textId="77777777" w:rsidR="00AD6D7D" w:rsidRDefault="00332B24">
            <w:r>
              <w:t>No billing without verification; falsification triggers termination and reporting</w:t>
            </w:r>
          </w:p>
        </w:tc>
      </w:tr>
      <w:tr w:rsidR="00AD6D7D" w14:paraId="097EA05F" w14:textId="77777777">
        <w:tc>
          <w:tcPr>
            <w:tcW w:w="3120" w:type="dxa"/>
          </w:tcPr>
          <w:p w14:paraId="1E786B8D" w14:textId="77777777" w:rsidR="00AD6D7D" w:rsidRDefault="00332B24">
            <w:r>
              <w:lastRenderedPageBreak/>
              <w:t>Federal</w:t>
            </w:r>
          </w:p>
        </w:tc>
        <w:tc>
          <w:tcPr>
            <w:tcW w:w="3120" w:type="dxa"/>
          </w:tcPr>
          <w:p w14:paraId="0CC2B1AE" w14:textId="77777777" w:rsidR="00AD6D7D" w:rsidRDefault="00332B24">
            <w:r>
              <w:t>HIPAA Privacy and Security Rules</w:t>
            </w:r>
          </w:p>
        </w:tc>
        <w:tc>
          <w:tcPr>
            <w:tcW w:w="3120" w:type="dxa"/>
          </w:tcPr>
          <w:p w14:paraId="24270F31" w14:textId="77777777" w:rsidR="00AD6D7D" w:rsidRDefault="00332B24">
            <w:r>
              <w:t>Records stored in access-controlled systems; minimum-necessary access</w:t>
            </w:r>
          </w:p>
        </w:tc>
      </w:tr>
      <w:tr w:rsidR="00AD6D7D" w14:paraId="21A6C08F" w14:textId="77777777">
        <w:tc>
          <w:tcPr>
            <w:tcW w:w="3120" w:type="dxa"/>
          </w:tcPr>
          <w:p w14:paraId="59DB209F" w14:textId="77777777" w:rsidR="00AD6D7D" w:rsidRDefault="00332B24">
            <w:r>
              <w:t>State</w:t>
            </w:r>
          </w:p>
        </w:tc>
        <w:tc>
          <w:tcPr>
            <w:tcW w:w="3120" w:type="dxa"/>
          </w:tcPr>
          <w:p w14:paraId="467F51DF" w14:textId="77777777" w:rsidR="00AD6D7D" w:rsidRDefault="00332B24">
            <w:r>
              <w:t>State Medicaid EVV program and manual-edit reason codes</w:t>
            </w:r>
          </w:p>
        </w:tc>
        <w:tc>
          <w:tcPr>
            <w:tcW w:w="3120" w:type="dxa"/>
          </w:tcPr>
          <w:p w14:paraId="1D74B73F" w14:textId="77777777" w:rsidR="00AD6D7D" w:rsidRDefault="00332B24">
            <w:r>
              <w:t>Only State-approved reason codes used; aggregator acceptance checked before billing</w:t>
            </w:r>
          </w:p>
        </w:tc>
      </w:tr>
      <w:tr w:rsidR="00AD6D7D" w14:paraId="6DEF8516" w14:textId="77777777">
        <w:tc>
          <w:tcPr>
            <w:tcW w:w="3120" w:type="dxa"/>
          </w:tcPr>
          <w:p w14:paraId="1535EB2B" w14:textId="77777777" w:rsidR="00AD6D7D" w:rsidRDefault="00332B24">
            <w:r>
              <w:t>State</w:t>
            </w:r>
          </w:p>
        </w:tc>
        <w:tc>
          <w:tcPr>
            <w:tcW w:w="3120" w:type="dxa"/>
          </w:tcPr>
          <w:p w14:paraId="508B9375" w14:textId="77777777" w:rsidR="00AD6D7D" w:rsidRDefault="00332B24">
            <w:r>
              <w:t>Home care licensure documentation rules</w:t>
            </w:r>
          </w:p>
        </w:tc>
        <w:tc>
          <w:tcPr>
            <w:tcW w:w="3120" w:type="dxa"/>
          </w:tcPr>
          <w:p w14:paraId="15A4CA3F" w14:textId="77777777" w:rsidR="00AD6D7D" w:rsidRDefault="00332B24">
            <w:r>
              <w:t>Timesheets and visit notes kept in the Participant's record</w:t>
            </w:r>
          </w:p>
        </w:tc>
      </w:tr>
      <w:tr w:rsidR="00AD6D7D" w14:paraId="6FA8883D" w14:textId="77777777">
        <w:tc>
          <w:tcPr>
            <w:tcW w:w="3120" w:type="dxa"/>
          </w:tcPr>
          <w:p w14:paraId="18D191A9" w14:textId="77777777" w:rsidR="00AD6D7D" w:rsidRDefault="00332B24">
            <w:r>
              <w:t>Contractual</w:t>
            </w:r>
          </w:p>
        </w:tc>
        <w:tc>
          <w:tcPr>
            <w:tcW w:w="3120" w:type="dxa"/>
          </w:tcPr>
          <w:p w14:paraId="3ACDACD4" w14:textId="3059D435" w:rsidR="00AD6D7D" w:rsidRDefault="0035127A">
            <w:r>
              <w:t>MCO</w:t>
            </w:r>
            <w:r w:rsidR="00332B24">
              <w:t xml:space="preserve"> provider agreement and provider manual</w:t>
            </w:r>
          </w:p>
        </w:tc>
        <w:tc>
          <w:tcPr>
            <w:tcW w:w="3120" w:type="dxa"/>
          </w:tcPr>
          <w:p w14:paraId="7F6C0FD6" w14:textId="6AE22C2F" w:rsidR="00AD6D7D" w:rsidRDefault="00332B24">
            <w:r>
              <w:t xml:space="preserve">EVV compliance rate, timesheet content, and audit access per each </w:t>
            </w:r>
            <w:r w:rsidR="0035127A">
              <w:t>MCO</w:t>
            </w:r>
            <w:r>
              <w:t xml:space="preserve">'s </w:t>
            </w:r>
            <w:proofErr w:type="gramStart"/>
            <w:r>
              <w:t>terms</w:t>
            </w:r>
            <w:proofErr w:type="gramEnd"/>
          </w:p>
        </w:tc>
      </w:tr>
    </w:tbl>
    <w:p w14:paraId="2F7F83F9" w14:textId="7251E4EF" w:rsidR="00AD6D7D" w:rsidRDefault="00332B24">
      <w:r>
        <w:t xml:space="preserve">The Compliance Officer reviews the timesheet template and this policy at least </w:t>
      </w:r>
      <w:r>
        <w:rPr>
          <w:b/>
        </w:rPr>
        <w:t>annually</w:t>
      </w:r>
      <w:r>
        <w:t xml:space="preserve">, and within </w:t>
      </w:r>
      <w:r>
        <w:rPr>
          <w:b/>
        </w:rPr>
        <w:t>30 days</w:t>
      </w:r>
      <w:r>
        <w:t xml:space="preserve"> of any new State bulletin or </w:t>
      </w:r>
      <w:r w:rsidR="0035127A">
        <w:t>MCO</w:t>
      </w:r>
      <w:r>
        <w:t xml:space="preserve"> contract amendment.</w:t>
      </w:r>
    </w:p>
    <w:p w14:paraId="49F6AC04" w14:textId="77777777" w:rsidR="00AD6D7D" w:rsidRDefault="00332B24">
      <w:pPr>
        <w:pStyle w:val="Heading2"/>
      </w:pPr>
      <w:r>
        <w:t>5. Claims for non-compliant visits without a timesheet</w:t>
      </w:r>
    </w:p>
    <w:p w14:paraId="1731F703" w14:textId="77777777" w:rsidR="00AD6D7D" w:rsidRDefault="00332B24">
      <w:r>
        <w:t xml:space="preserve">A non-compliant visit with no valid timesheet is </w:t>
      </w:r>
      <w:r>
        <w:rPr>
          <w:b/>
        </w:rPr>
        <w:t>not billed</w:t>
      </w:r>
      <w:r>
        <w:t xml:space="preserve">. Marigold Health will not submit, estimate, or reconstruct a claim for a visit it cannot </w:t>
      </w:r>
      <w:proofErr w:type="gramStart"/>
      <w:r>
        <w:t>verify</w:t>
      </w:r>
      <w:proofErr w:type="gramEnd"/>
      <w:r>
        <w:t>.</w:t>
      </w:r>
    </w:p>
    <w:p w14:paraId="72DDF498" w14:textId="77777777" w:rsidR="00AD6D7D" w:rsidRDefault="00332B24">
      <w:r>
        <w:t xml:space="preserve">Non-compliant visits </w:t>
      </w:r>
      <w:proofErr w:type="gramStart"/>
      <w:r>
        <w:t>include, but</w:t>
      </w:r>
      <w:proofErr w:type="gramEnd"/>
      <w:r>
        <w:t xml:space="preserve"> are not limited </w:t>
      </w:r>
      <w:proofErr w:type="gramStart"/>
      <w:r>
        <w:t>to:</w:t>
      </w:r>
      <w:proofErr w:type="gramEnd"/>
      <w:r>
        <w:t xml:space="preserve"> no valid EVV clock-in or clock-out, no location of service or a location outside the authorized address, no Participant signature or verification, a visit overlapping a hospitalization, a DCW not credentialed on the date of service, or units exceeding the authorization.</w:t>
      </w:r>
    </w:p>
    <w:p w14:paraId="47FD6880" w14:textId="77777777" w:rsidR="00AD6D7D" w:rsidRDefault="00332B24">
      <w:r>
        <w:rPr>
          <w:b/>
        </w:rPr>
        <w:t>Process:</w:t>
      </w:r>
    </w:p>
    <w:p w14:paraId="5F9EC4F3" w14:textId="77777777" w:rsidR="00AD6D7D" w:rsidRDefault="00332B24">
      <w:pPr>
        <w:pStyle w:val="ListParagraph"/>
        <w:numPr>
          <w:ilvl w:val="0"/>
          <w:numId w:val="7"/>
        </w:numPr>
      </w:pPr>
      <w:r>
        <w:rPr>
          <w:b/>
        </w:rPr>
        <w:t>Hold.</w:t>
      </w:r>
      <w:r>
        <w:t xml:space="preserve"> The visit is automatically placed on billing hold in the EVV system as an open exception.</w:t>
      </w:r>
    </w:p>
    <w:p w14:paraId="68F67EEF" w14:textId="77777777" w:rsidR="00AD6D7D" w:rsidRDefault="00332B24">
      <w:pPr>
        <w:pStyle w:val="ListParagraph"/>
        <w:numPr>
          <w:ilvl w:val="0"/>
          <w:numId w:val="7"/>
        </w:numPr>
      </w:pPr>
      <w:r>
        <w:rPr>
          <w:b/>
        </w:rPr>
        <w:t>Investigate (within 2 business days).</w:t>
      </w:r>
      <w:r>
        <w:t xml:space="preserve"> The coordinator contacts the DCW and the Participant to confirm whether the visit happened, and when.</w:t>
      </w:r>
    </w:p>
    <w:p w14:paraId="53707CCD" w14:textId="77777777" w:rsidR="00AD6D7D" w:rsidRDefault="00332B24">
      <w:pPr>
        <w:pStyle w:val="ListParagraph"/>
        <w:numPr>
          <w:ilvl w:val="0"/>
          <w:numId w:val="7"/>
        </w:numPr>
      </w:pPr>
      <w:r>
        <w:rPr>
          <w:b/>
        </w:rPr>
        <w:t>Correct if supportable (within the State's edit window).</w:t>
      </w:r>
      <w:r>
        <w:t xml:space="preserve"> If the visit is confirmed and a compliant timesheet is obtained, staff enter a manual edit with the correct reason code and attach the timesheet. The visit then re-enters pre-billing review (Section 3).</w:t>
      </w:r>
    </w:p>
    <w:p w14:paraId="1D70A67B" w14:textId="4E40ED3B" w:rsidR="00AD6D7D" w:rsidRDefault="00332B24">
      <w:pPr>
        <w:pStyle w:val="ListParagraph"/>
        <w:numPr>
          <w:ilvl w:val="0"/>
          <w:numId w:val="7"/>
        </w:numPr>
      </w:pPr>
      <w:r>
        <w:rPr>
          <w:b/>
        </w:rPr>
        <w:t>Write off if not supportable.</w:t>
      </w:r>
      <w:r>
        <w:t xml:space="preserve"> If the visit cannot be verified, or the timesheet is incomplete or unsigned, the visit is marked non-billable and written off. </w:t>
      </w:r>
    </w:p>
    <w:p w14:paraId="05AF86A4" w14:textId="56961A35" w:rsidR="00AD6D7D" w:rsidRDefault="00332B24">
      <w:pPr>
        <w:pStyle w:val="ListParagraph"/>
        <w:numPr>
          <w:ilvl w:val="0"/>
          <w:numId w:val="7"/>
        </w:numPr>
      </w:pPr>
      <w:r>
        <w:rPr>
          <w:b/>
        </w:rPr>
        <w:t>Escalate concerns.</w:t>
      </w:r>
      <w:r>
        <w:t xml:space="preserve"> Suspected falsification, a visit that did not happen, or care given at an unauthorized location goes to the Compliance Officer the same </w:t>
      </w:r>
      <w:r w:rsidR="00595CC9">
        <w:t>day and</w:t>
      </w:r>
      <w:r>
        <w:t xml:space="preserve"> is reported</w:t>
      </w:r>
      <w:r w:rsidR="00595CC9">
        <w:t>.</w:t>
      </w:r>
    </w:p>
    <w:p w14:paraId="39CCFFC5" w14:textId="77777777" w:rsidR="00AD6D7D" w:rsidRDefault="00332B24">
      <w:pPr>
        <w:pStyle w:val="ListParagraph"/>
        <w:numPr>
          <w:ilvl w:val="0"/>
          <w:numId w:val="7"/>
        </w:numPr>
      </w:pPr>
      <w:proofErr w:type="gramStart"/>
      <w:r>
        <w:rPr>
          <w:b/>
        </w:rPr>
        <w:lastRenderedPageBreak/>
        <w:t>Correct</w:t>
      </w:r>
      <w:proofErr w:type="gramEnd"/>
      <w:r>
        <w:rPr>
          <w:b/>
        </w:rPr>
        <w:t xml:space="preserve"> paid claims.</w:t>
      </w:r>
      <w:r>
        <w:t xml:space="preserve"> If a claim was already paid for a visit later found non-compliant, Marigold Health submits a void or adjustment and returns any overpayment within </w:t>
      </w:r>
      <w:r>
        <w:rPr>
          <w:b/>
        </w:rPr>
        <w:t>60 days</w:t>
      </w:r>
      <w:r>
        <w:t xml:space="preserve"> of identification, </w:t>
      </w:r>
      <w:proofErr w:type="gramStart"/>
      <w:r>
        <w:t>per</w:t>
      </w:r>
      <w:proofErr w:type="gramEnd"/>
      <w:r>
        <w:t xml:space="preserve"> federal overpayment rules.</w:t>
      </w:r>
    </w:p>
    <w:p w14:paraId="087CF945" w14:textId="77777777" w:rsidR="00AD6D7D" w:rsidRDefault="00332B24">
      <w:r>
        <w:t>Every step is logged in the EVV record with the date, staff name, and outcome.</w:t>
      </w:r>
    </w:p>
    <w:p w14:paraId="3D73713B" w14:textId="77777777" w:rsidR="00AD6D7D" w:rsidRDefault="00332B24">
      <w:pPr>
        <w:pStyle w:val="Heading2"/>
      </w:pPr>
      <w:r>
        <w:t>6. Record storage and retention</w:t>
      </w:r>
    </w:p>
    <w:p w14:paraId="10CBC1DF" w14:textId="32E47A5A" w:rsidR="00AD6D7D" w:rsidRDefault="00332B24">
      <w:r>
        <w:t xml:space="preserve">Timesheets and EVV records are kept for at least </w:t>
      </w:r>
      <w:r>
        <w:rPr>
          <w:b/>
        </w:rPr>
        <w:t>10 years</w:t>
      </w:r>
      <w:r>
        <w:t xml:space="preserve"> from the date of service, or longer if a State rule, </w:t>
      </w:r>
      <w:r w:rsidR="0035127A">
        <w:t>MCO</w:t>
      </w:r>
      <w:r>
        <w:t xml:space="preserve"> contract, audit, or legal hold requires it. The 10-year period meets the federal Medicaid managed care standard (42 CFR 438.3(u)) and exceeds most State home care minimums.</w:t>
      </w:r>
    </w:p>
    <w:tbl>
      <w:tblPr>
        <w:tblStyle w:val="TableGrid"/>
        <w:tblW w:w="0" w:type="auto"/>
        <w:tblLayout w:type="fixed"/>
        <w:tblLook w:val="0420" w:firstRow="1" w:lastRow="0" w:firstColumn="0" w:lastColumn="0" w:noHBand="0" w:noVBand="1"/>
      </w:tblPr>
      <w:tblGrid>
        <w:gridCol w:w="3120"/>
        <w:gridCol w:w="3120"/>
        <w:gridCol w:w="3120"/>
      </w:tblGrid>
      <w:tr w:rsidR="00AD6D7D" w14:paraId="0A241182" w14:textId="77777777">
        <w:trPr>
          <w:tblHeader/>
        </w:trPr>
        <w:tc>
          <w:tcPr>
            <w:tcW w:w="3120" w:type="dxa"/>
            <w:shd w:val="clear" w:color="auto" w:fill="F2F2F2"/>
          </w:tcPr>
          <w:p w14:paraId="73D94EE4" w14:textId="77777777" w:rsidR="00AD6D7D" w:rsidRDefault="00332B24">
            <w:r>
              <w:t>Record</w:t>
            </w:r>
          </w:p>
        </w:tc>
        <w:tc>
          <w:tcPr>
            <w:tcW w:w="3120" w:type="dxa"/>
            <w:shd w:val="clear" w:color="auto" w:fill="F2F2F2"/>
          </w:tcPr>
          <w:p w14:paraId="72B47A95" w14:textId="77777777" w:rsidR="00AD6D7D" w:rsidRDefault="00332B24">
            <w:r>
              <w:t>Where it is kept</w:t>
            </w:r>
          </w:p>
        </w:tc>
        <w:tc>
          <w:tcPr>
            <w:tcW w:w="3120" w:type="dxa"/>
            <w:shd w:val="clear" w:color="auto" w:fill="F2F2F2"/>
          </w:tcPr>
          <w:p w14:paraId="10CFACC7" w14:textId="77777777" w:rsidR="00AD6D7D" w:rsidRDefault="00332B24">
            <w:r>
              <w:t>Access</w:t>
            </w:r>
          </w:p>
        </w:tc>
      </w:tr>
      <w:tr w:rsidR="00AD6D7D" w14:paraId="6780AF05" w14:textId="77777777">
        <w:tc>
          <w:tcPr>
            <w:tcW w:w="3120" w:type="dxa"/>
          </w:tcPr>
          <w:p w14:paraId="24C05915" w14:textId="77777777" w:rsidR="00AD6D7D" w:rsidRDefault="00332B24">
            <w:r>
              <w:t>EVV visit data and audit trail</w:t>
            </w:r>
          </w:p>
        </w:tc>
        <w:tc>
          <w:tcPr>
            <w:tcW w:w="3120" w:type="dxa"/>
          </w:tcPr>
          <w:p w14:paraId="02263E98" w14:textId="77777777" w:rsidR="00AD6D7D" w:rsidRDefault="00332B24">
            <w:r>
              <w:t>Agency EVV system and State aggregator</w:t>
            </w:r>
          </w:p>
        </w:tc>
        <w:tc>
          <w:tcPr>
            <w:tcW w:w="3120" w:type="dxa"/>
          </w:tcPr>
          <w:p w14:paraId="103BF708" w14:textId="77777777" w:rsidR="00AD6D7D" w:rsidRDefault="00332B24">
            <w:r>
              <w:t>Scheduling, billing</w:t>
            </w:r>
            <w:proofErr w:type="gramStart"/>
            <w:r>
              <w:t>, compliance</w:t>
            </w:r>
            <w:proofErr w:type="gramEnd"/>
            <w:r>
              <w:t xml:space="preserve"> staff</w:t>
            </w:r>
          </w:p>
        </w:tc>
      </w:tr>
      <w:tr w:rsidR="00AD6D7D" w14:paraId="1963C91D" w14:textId="77777777">
        <w:tc>
          <w:tcPr>
            <w:tcW w:w="3120" w:type="dxa"/>
          </w:tcPr>
          <w:p w14:paraId="4EC73DBD" w14:textId="77777777" w:rsidR="00AD6D7D" w:rsidRDefault="00332B24">
            <w:r>
              <w:t>Scanned timesheets</w:t>
            </w:r>
          </w:p>
        </w:tc>
        <w:tc>
          <w:tcPr>
            <w:tcW w:w="3120" w:type="dxa"/>
          </w:tcPr>
          <w:p w14:paraId="4C985D37" w14:textId="77777777" w:rsidR="00AD6D7D" w:rsidRDefault="00332B24">
            <w:r>
              <w:t>Attached to the visit in the EVV system, and in the Participant's electronic record</w:t>
            </w:r>
          </w:p>
        </w:tc>
        <w:tc>
          <w:tcPr>
            <w:tcW w:w="3120" w:type="dxa"/>
          </w:tcPr>
          <w:p w14:paraId="0C3CF3DB" w14:textId="77777777" w:rsidR="00AD6D7D" w:rsidRDefault="00332B24">
            <w:r>
              <w:t>Role-based, password-protected</w:t>
            </w:r>
          </w:p>
        </w:tc>
      </w:tr>
      <w:tr w:rsidR="00AD6D7D" w14:paraId="5D04B1A7" w14:textId="77777777">
        <w:tc>
          <w:tcPr>
            <w:tcW w:w="3120" w:type="dxa"/>
          </w:tcPr>
          <w:p w14:paraId="24272BFD" w14:textId="77777777" w:rsidR="00AD6D7D" w:rsidRDefault="00332B24">
            <w:r>
              <w:t>Original paper timesheets</w:t>
            </w:r>
          </w:p>
        </w:tc>
        <w:tc>
          <w:tcPr>
            <w:tcW w:w="3120" w:type="dxa"/>
          </w:tcPr>
          <w:p w14:paraId="0DCF4335" w14:textId="77777777" w:rsidR="00AD6D7D" w:rsidRDefault="00332B24">
            <w:r>
              <w:t>Locked file cabinet in a secured office, filed by Participant and month</w:t>
            </w:r>
          </w:p>
        </w:tc>
        <w:tc>
          <w:tcPr>
            <w:tcW w:w="3120" w:type="dxa"/>
          </w:tcPr>
          <w:p w14:paraId="635207DE" w14:textId="77777777" w:rsidR="00AD6D7D" w:rsidRDefault="00332B24">
            <w:r>
              <w:t>Office manager and compliance staff</w:t>
            </w:r>
          </w:p>
        </w:tc>
      </w:tr>
      <w:tr w:rsidR="00AD6D7D" w14:paraId="69EFABF8" w14:textId="77777777">
        <w:tc>
          <w:tcPr>
            <w:tcW w:w="3120" w:type="dxa"/>
          </w:tcPr>
          <w:p w14:paraId="182043FD" w14:textId="77777777" w:rsidR="00AD6D7D" w:rsidRDefault="00332B24">
            <w:r>
              <w:t>Verification calls and exception notes</w:t>
            </w:r>
          </w:p>
        </w:tc>
        <w:tc>
          <w:tcPr>
            <w:tcW w:w="3120" w:type="dxa"/>
          </w:tcPr>
          <w:p w14:paraId="28DCFF1A" w14:textId="77777777" w:rsidR="00AD6D7D" w:rsidRDefault="00332B24">
            <w:r>
              <w:t>EVV system notes and Participant record</w:t>
            </w:r>
          </w:p>
        </w:tc>
        <w:tc>
          <w:tcPr>
            <w:tcW w:w="3120" w:type="dxa"/>
          </w:tcPr>
          <w:p w14:paraId="41335925" w14:textId="77777777" w:rsidR="00AD6D7D" w:rsidRDefault="00332B24">
            <w:r>
              <w:t>Coordinators, supervisors, compliance</w:t>
            </w:r>
          </w:p>
        </w:tc>
      </w:tr>
    </w:tbl>
    <w:p w14:paraId="2AA52688" w14:textId="033A6DE2" w:rsidR="00AD6D7D" w:rsidRDefault="00332B24">
      <w:r>
        <w:t xml:space="preserve">Records are backed up daily, protected under HIPAA, and produced to the </w:t>
      </w:r>
      <w:r w:rsidR="00595CC9">
        <w:t>MCO</w:t>
      </w:r>
      <w:r>
        <w:t>, State, or auditors on request within the timeframe they set. Paper originals are destroyed by cross-cut shredding only after the retention period ends and no hold applies.</w:t>
      </w:r>
    </w:p>
    <w:p w14:paraId="1CC3F64A" w14:textId="77777777" w:rsidR="00AD6D7D" w:rsidRDefault="00332B24">
      <w:pPr>
        <w:pStyle w:val="Heading2"/>
      </w:pPr>
      <w:r>
        <w:t>7. Independent shift verification with the Participant</w:t>
      </w:r>
    </w:p>
    <w:p w14:paraId="24CC4848" w14:textId="77777777" w:rsidR="00AD6D7D" w:rsidRDefault="00332B24">
      <w:r>
        <w:t xml:space="preserve">Marigold Health contacts Participants directly, independent of the DCW, to confirm completed shifts. </w:t>
      </w:r>
      <w:proofErr w:type="gramStart"/>
      <w:r>
        <w:t>The DCW</w:t>
      </w:r>
      <w:proofErr w:type="gramEnd"/>
      <w:r>
        <w:t xml:space="preserve"> is never present for, and never conducts, these checks.</w:t>
      </w:r>
    </w:p>
    <w:tbl>
      <w:tblPr>
        <w:tblStyle w:val="TableGrid"/>
        <w:tblW w:w="0" w:type="auto"/>
        <w:tblLayout w:type="fixed"/>
        <w:tblLook w:val="0420" w:firstRow="1" w:lastRow="0" w:firstColumn="0" w:lastColumn="0" w:noHBand="0" w:noVBand="1"/>
      </w:tblPr>
      <w:tblGrid>
        <w:gridCol w:w="3120"/>
        <w:gridCol w:w="3120"/>
        <w:gridCol w:w="3120"/>
      </w:tblGrid>
      <w:tr w:rsidR="00AD6D7D" w14:paraId="3064A900" w14:textId="77777777">
        <w:trPr>
          <w:tblHeader/>
        </w:trPr>
        <w:tc>
          <w:tcPr>
            <w:tcW w:w="3120" w:type="dxa"/>
            <w:shd w:val="clear" w:color="auto" w:fill="F2F2F2"/>
          </w:tcPr>
          <w:p w14:paraId="4BFDAC00" w14:textId="77777777" w:rsidR="00AD6D7D" w:rsidRDefault="00332B24">
            <w:r>
              <w:t>Trigger</w:t>
            </w:r>
          </w:p>
        </w:tc>
        <w:tc>
          <w:tcPr>
            <w:tcW w:w="3120" w:type="dxa"/>
            <w:shd w:val="clear" w:color="auto" w:fill="F2F2F2"/>
          </w:tcPr>
          <w:p w14:paraId="5DBC5E87" w14:textId="77777777" w:rsidR="00AD6D7D" w:rsidRDefault="00332B24">
            <w:r>
              <w:t>Frequency</w:t>
            </w:r>
          </w:p>
        </w:tc>
        <w:tc>
          <w:tcPr>
            <w:tcW w:w="3120" w:type="dxa"/>
            <w:shd w:val="clear" w:color="auto" w:fill="F2F2F2"/>
          </w:tcPr>
          <w:p w14:paraId="1E835BC7" w14:textId="77777777" w:rsidR="00AD6D7D" w:rsidRDefault="00332B24">
            <w:r>
              <w:t>Method</w:t>
            </w:r>
          </w:p>
        </w:tc>
      </w:tr>
      <w:tr w:rsidR="00AD6D7D" w14:paraId="0B102C2A" w14:textId="77777777">
        <w:tc>
          <w:tcPr>
            <w:tcW w:w="3120" w:type="dxa"/>
          </w:tcPr>
          <w:p w14:paraId="20B43853" w14:textId="77777777" w:rsidR="00AD6D7D" w:rsidRDefault="00332B24">
            <w:r>
              <w:t>Routine check, every Participant</w:t>
            </w:r>
          </w:p>
        </w:tc>
        <w:tc>
          <w:tcPr>
            <w:tcW w:w="3120" w:type="dxa"/>
          </w:tcPr>
          <w:p w14:paraId="3CE17B07" w14:textId="77777777" w:rsidR="00AD6D7D" w:rsidRDefault="00332B24">
            <w:r>
              <w:t xml:space="preserve">At least </w:t>
            </w:r>
            <w:r>
              <w:rPr>
                <w:b/>
              </w:rPr>
              <w:t>monthly</w:t>
            </w:r>
          </w:p>
        </w:tc>
        <w:tc>
          <w:tcPr>
            <w:tcW w:w="3120" w:type="dxa"/>
          </w:tcPr>
          <w:p w14:paraId="3139A232" w14:textId="77777777" w:rsidR="00AD6D7D" w:rsidRDefault="00332B24">
            <w:r>
              <w:t>Phone call by coordinator, confirming recent shifts, times, and tasks</w:t>
            </w:r>
          </w:p>
        </w:tc>
      </w:tr>
      <w:tr w:rsidR="00AD6D7D" w14:paraId="0049E9BD" w14:textId="77777777">
        <w:tc>
          <w:tcPr>
            <w:tcW w:w="3120" w:type="dxa"/>
          </w:tcPr>
          <w:p w14:paraId="067AEC20" w14:textId="64732FD9" w:rsidR="00AD6D7D" w:rsidRDefault="00332B24">
            <w:r>
              <w:t xml:space="preserve">Every manual edit or timesheet </w:t>
            </w:r>
            <w:r w:rsidR="00595CC9">
              <w:lastRenderedPageBreak/>
              <w:t>V</w:t>
            </w:r>
            <w:r>
              <w:t>isit</w:t>
            </w:r>
          </w:p>
        </w:tc>
        <w:tc>
          <w:tcPr>
            <w:tcW w:w="3120" w:type="dxa"/>
          </w:tcPr>
          <w:p w14:paraId="34C14930" w14:textId="355BA43C" w:rsidR="00AD6D7D" w:rsidRDefault="00332B24">
            <w:r>
              <w:lastRenderedPageBreak/>
              <w:t xml:space="preserve">Within </w:t>
            </w:r>
            <w:r>
              <w:rPr>
                <w:b/>
              </w:rPr>
              <w:t>2 business days</w:t>
            </w:r>
            <w:r>
              <w:t xml:space="preserve">, before </w:t>
            </w:r>
            <w:r w:rsidR="00595CC9">
              <w:lastRenderedPageBreak/>
              <w:t>B</w:t>
            </w:r>
            <w:r>
              <w:t>illing</w:t>
            </w:r>
          </w:p>
        </w:tc>
        <w:tc>
          <w:tcPr>
            <w:tcW w:w="3120" w:type="dxa"/>
          </w:tcPr>
          <w:p w14:paraId="76218DCD" w14:textId="196219C0" w:rsidR="00AD6D7D" w:rsidRDefault="00332B24">
            <w:r>
              <w:lastRenderedPageBreak/>
              <w:t xml:space="preserve">Phone call to confirm the </w:t>
            </w:r>
            <w:r w:rsidR="00595CC9">
              <w:lastRenderedPageBreak/>
              <w:t>S</w:t>
            </w:r>
            <w:r>
              <w:t>pecific shift</w:t>
            </w:r>
          </w:p>
        </w:tc>
      </w:tr>
      <w:tr w:rsidR="00AD6D7D" w14:paraId="27EA4232" w14:textId="77777777">
        <w:tc>
          <w:tcPr>
            <w:tcW w:w="3120" w:type="dxa"/>
          </w:tcPr>
          <w:p w14:paraId="2E98994E" w14:textId="25C1B446" w:rsidR="00AD6D7D" w:rsidRDefault="00332B24">
            <w:r>
              <w:lastRenderedPageBreak/>
              <w:t xml:space="preserve">Supervisory </w:t>
            </w:r>
            <w:r w:rsidR="00595CC9">
              <w:t>V</w:t>
            </w:r>
            <w:r>
              <w:t>isit</w:t>
            </w:r>
          </w:p>
        </w:tc>
        <w:tc>
          <w:tcPr>
            <w:tcW w:w="3120" w:type="dxa"/>
          </w:tcPr>
          <w:p w14:paraId="2F3E0E2B" w14:textId="77777777" w:rsidR="00AD6D7D" w:rsidRDefault="00332B24">
            <w:r>
              <w:t xml:space="preserve">Per State rules, at least every </w:t>
            </w:r>
            <w:r>
              <w:rPr>
                <w:b/>
              </w:rPr>
              <w:t>90 days</w:t>
            </w:r>
            <w:r>
              <w:t xml:space="preserve"> (more often where required)</w:t>
            </w:r>
          </w:p>
        </w:tc>
        <w:tc>
          <w:tcPr>
            <w:tcW w:w="3120" w:type="dxa"/>
          </w:tcPr>
          <w:p w14:paraId="7AB25EC2" w14:textId="77777777" w:rsidR="00AD6D7D" w:rsidRDefault="00332B24">
            <w:r>
              <w:t>In-person visit by nurse or supervisor, includes shift review</w:t>
            </w:r>
          </w:p>
        </w:tc>
      </w:tr>
      <w:tr w:rsidR="00AD6D7D" w14:paraId="007E0F1A" w14:textId="77777777">
        <w:tc>
          <w:tcPr>
            <w:tcW w:w="3120" w:type="dxa"/>
          </w:tcPr>
          <w:p w14:paraId="60FA4C9B" w14:textId="5AB5ABE9" w:rsidR="00AD6D7D" w:rsidRDefault="00332B24">
            <w:r>
              <w:t xml:space="preserve">New DCW or </w:t>
            </w:r>
            <w:r w:rsidR="00595CC9">
              <w:t>N</w:t>
            </w:r>
            <w:r>
              <w:t>ew Participant</w:t>
            </w:r>
          </w:p>
        </w:tc>
        <w:tc>
          <w:tcPr>
            <w:tcW w:w="3120" w:type="dxa"/>
          </w:tcPr>
          <w:p w14:paraId="7D59CB58" w14:textId="77777777" w:rsidR="00AD6D7D" w:rsidRDefault="00332B24">
            <w:r>
              <w:t xml:space="preserve">Weekly for the first </w:t>
            </w:r>
            <w:r>
              <w:rPr>
                <w:b/>
              </w:rPr>
              <w:t>30 days</w:t>
            </w:r>
          </w:p>
        </w:tc>
        <w:tc>
          <w:tcPr>
            <w:tcW w:w="3120" w:type="dxa"/>
          </w:tcPr>
          <w:p w14:paraId="78DAE487" w14:textId="03BDEC52" w:rsidR="00AD6D7D" w:rsidRDefault="00332B24">
            <w:r>
              <w:t xml:space="preserve">Phone </w:t>
            </w:r>
            <w:r w:rsidR="00595CC9">
              <w:t>C</w:t>
            </w:r>
            <w:r>
              <w:t>all</w:t>
            </w:r>
          </w:p>
        </w:tc>
      </w:tr>
      <w:tr w:rsidR="00AD6D7D" w14:paraId="268667AF" w14:textId="77777777">
        <w:tc>
          <w:tcPr>
            <w:tcW w:w="3120" w:type="dxa"/>
          </w:tcPr>
          <w:p w14:paraId="7F15F5E3" w14:textId="77777777" w:rsidR="00AD6D7D" w:rsidRDefault="00332B24">
            <w:r>
              <w:t>Flagged DCW (repeat exceptions, GPS issues, complaints)</w:t>
            </w:r>
          </w:p>
        </w:tc>
        <w:tc>
          <w:tcPr>
            <w:tcW w:w="3120" w:type="dxa"/>
          </w:tcPr>
          <w:p w14:paraId="0887146F" w14:textId="63CE3A7A" w:rsidR="00AD6D7D" w:rsidRDefault="00332B24">
            <w:r>
              <w:t xml:space="preserve">Weekly </w:t>
            </w:r>
            <w:r w:rsidR="00595CC9">
              <w:t>U</w:t>
            </w:r>
            <w:r>
              <w:t>ntil resolved</w:t>
            </w:r>
          </w:p>
        </w:tc>
        <w:tc>
          <w:tcPr>
            <w:tcW w:w="3120" w:type="dxa"/>
          </w:tcPr>
          <w:p w14:paraId="412794DB" w14:textId="77777777" w:rsidR="00AD6D7D" w:rsidRDefault="00332B24">
            <w:r>
              <w:t>Phone call, plus unannounced visit if needed</w:t>
            </w:r>
          </w:p>
        </w:tc>
      </w:tr>
    </w:tbl>
    <w:p w14:paraId="0D445B0D" w14:textId="77777777" w:rsidR="00AD6D7D" w:rsidRDefault="00332B24">
      <w:r>
        <w:t xml:space="preserve">Each call records the date, staff name, shifts confirmed, and any discrepancy. A discrepancy places the affected visits on billing </w:t>
      </w:r>
      <w:proofErr w:type="gramStart"/>
      <w:r>
        <w:t>hold</w:t>
      </w:r>
      <w:proofErr w:type="gramEnd"/>
      <w:r>
        <w:t xml:space="preserve"> under Section 5.</w:t>
      </w:r>
    </w:p>
    <w:p w14:paraId="1265B739" w14:textId="77777777" w:rsidR="00AD6D7D" w:rsidRDefault="00332B24">
      <w:pPr>
        <w:pStyle w:val="Heading2"/>
      </w:pPr>
      <w:r>
        <w:t>8. Monitoring clock-ins while a Participant is hospitalized</w:t>
      </w:r>
    </w:p>
    <w:p w14:paraId="6332D3B5" w14:textId="77777777" w:rsidR="00AD6D7D" w:rsidRDefault="00332B24">
      <w:r>
        <w:t>No services may be delivered or billed while a Participant is in a hospital, skilled nursing facility, rehabilitation facility, or other inpatient setting. Marigold Health places the Participant's services on hold in the EVV system the same day it learns of an admission, which blocks scheduled visits.</w:t>
      </w:r>
    </w:p>
    <w:p w14:paraId="2FF0A3F7" w14:textId="77777777" w:rsidR="00AD6D7D" w:rsidRDefault="00332B24">
      <w:r>
        <w:rPr>
          <w:b/>
        </w:rPr>
        <w:t>How admissions are identified:</w:t>
      </w:r>
    </w:p>
    <w:p w14:paraId="3DCF1312" w14:textId="7B6D750F" w:rsidR="00AD6D7D" w:rsidRDefault="00332B24">
      <w:pPr>
        <w:pStyle w:val="ListParagraph"/>
        <w:numPr>
          <w:ilvl w:val="0"/>
          <w:numId w:val="8"/>
        </w:numPr>
      </w:pPr>
      <w:r>
        <w:t xml:space="preserve">DCWs, Participants, and </w:t>
      </w:r>
      <w:r w:rsidR="00595CC9">
        <w:t>F</w:t>
      </w:r>
      <w:r>
        <w:t xml:space="preserve">amilies must report any hospital visit or admission to the office immediately, and DCWs within </w:t>
      </w:r>
      <w:r>
        <w:rPr>
          <w:b/>
        </w:rPr>
        <w:t>2 hours</w:t>
      </w:r>
      <w:r>
        <w:t xml:space="preserve"> at most.</w:t>
      </w:r>
    </w:p>
    <w:p w14:paraId="4C1B794C" w14:textId="1CB900CB" w:rsidR="00AD6D7D" w:rsidRDefault="00332B24">
      <w:pPr>
        <w:pStyle w:val="ListParagraph"/>
        <w:numPr>
          <w:ilvl w:val="0"/>
          <w:numId w:val="8"/>
        </w:numPr>
      </w:pPr>
      <w:r>
        <w:t xml:space="preserve">Coordinators review </w:t>
      </w:r>
      <w:r w:rsidR="0035127A">
        <w:t>MCO</w:t>
      </w:r>
      <w:r>
        <w:t xml:space="preserve"> admission/discharge notifications and care-manager alerts daily.</w:t>
      </w:r>
    </w:p>
    <w:p w14:paraId="550937B1" w14:textId="77777777" w:rsidR="00AD6D7D" w:rsidRDefault="00332B24">
      <w:pPr>
        <w:pStyle w:val="ListParagraph"/>
        <w:numPr>
          <w:ilvl w:val="0"/>
          <w:numId w:val="8"/>
        </w:numPr>
      </w:pPr>
      <w:r>
        <w:t>Monthly verification calls (Section 7) ask whether the Participant had any hospital or facility stay.</w:t>
      </w:r>
    </w:p>
    <w:p w14:paraId="5DAA6E65" w14:textId="77777777" w:rsidR="00AD6D7D" w:rsidRDefault="00332B24">
      <w:r>
        <w:rPr>
          <w:b/>
        </w:rPr>
        <w:t>Controls while on hold:</w:t>
      </w:r>
    </w:p>
    <w:p w14:paraId="6E5A0483" w14:textId="77777777" w:rsidR="00AD6D7D" w:rsidRDefault="00332B24">
      <w:pPr>
        <w:pStyle w:val="ListParagraph"/>
        <w:numPr>
          <w:ilvl w:val="0"/>
          <w:numId w:val="9"/>
        </w:numPr>
      </w:pPr>
      <w:r>
        <w:t>Scheduler suspends all visits and records the admission date in the EVV system.</w:t>
      </w:r>
    </w:p>
    <w:p w14:paraId="0E6BFE0B" w14:textId="172897CE" w:rsidR="00AD6D7D" w:rsidRDefault="00332B24">
      <w:pPr>
        <w:pStyle w:val="ListParagraph"/>
        <w:numPr>
          <w:ilvl w:val="0"/>
          <w:numId w:val="9"/>
        </w:numPr>
      </w:pPr>
      <w:r>
        <w:t xml:space="preserve">Any clock-in </w:t>
      </w:r>
      <w:r w:rsidR="000B7C31">
        <w:t>attempt</w:t>
      </w:r>
      <w:r>
        <w:t xml:space="preserve"> during the hold creates an exception and is flagged to the supervisor the same business day.</w:t>
      </w:r>
    </w:p>
    <w:p w14:paraId="5FFDA790" w14:textId="77777777" w:rsidR="00AD6D7D" w:rsidRDefault="00332B24">
      <w:pPr>
        <w:pStyle w:val="ListParagraph"/>
        <w:numPr>
          <w:ilvl w:val="0"/>
          <w:numId w:val="9"/>
        </w:numPr>
      </w:pPr>
      <w:r>
        <w:t>Before each billing cycle, billing staff compare billed dates against known admission and discharge dates; overlapping visits are held and investigated.</w:t>
      </w:r>
    </w:p>
    <w:p w14:paraId="211228AA" w14:textId="77777777" w:rsidR="00AD6D7D" w:rsidRDefault="00332B24">
      <w:pPr>
        <w:pStyle w:val="ListParagraph"/>
        <w:numPr>
          <w:ilvl w:val="0"/>
          <w:numId w:val="9"/>
        </w:numPr>
      </w:pPr>
      <w:r>
        <w:t>Services resume only after the discharge date is confirmed and the plan of care is reviewed or updated.</w:t>
      </w:r>
    </w:p>
    <w:p w14:paraId="50AEC412" w14:textId="77777777" w:rsidR="00AD6D7D" w:rsidRDefault="00332B24">
      <w:r>
        <w:t xml:space="preserve">A DCW who clocks in for a Participant known to be hospitalized is subject to immediate investigation under Section 10 and may be </w:t>
      </w:r>
      <w:proofErr w:type="gramStart"/>
      <w:r>
        <w:t>referred</w:t>
      </w:r>
      <w:proofErr w:type="gramEnd"/>
      <w:r>
        <w:t xml:space="preserve"> for suspected fraud.</w:t>
      </w:r>
    </w:p>
    <w:p w14:paraId="5BA4B6DC" w14:textId="77777777" w:rsidR="00AD6D7D" w:rsidRDefault="00332B24">
      <w:pPr>
        <w:pStyle w:val="Heading2"/>
      </w:pPr>
      <w:r>
        <w:lastRenderedPageBreak/>
        <w:t>9. GPS verification against the scope of work</w:t>
      </w:r>
    </w:p>
    <w:p w14:paraId="59080B55" w14:textId="77777777" w:rsidR="00AD6D7D" w:rsidRDefault="00332B24">
      <w:r>
        <w:t xml:space="preserve">GPS coordinates are checked against the Participant's authorized service address on </w:t>
      </w:r>
      <w:r>
        <w:rPr>
          <w:b/>
        </w:rPr>
        <w:t>every visit, every business day</w:t>
      </w:r>
      <w:r>
        <w:t>, before any visit can be billed. The EVV system flags any clock-in or clock-out outside the geofence set for the authorized address.</w:t>
      </w:r>
    </w:p>
    <w:tbl>
      <w:tblPr>
        <w:tblStyle w:val="TableGrid"/>
        <w:tblW w:w="0" w:type="auto"/>
        <w:tblLayout w:type="fixed"/>
        <w:tblLook w:val="0420" w:firstRow="1" w:lastRow="0" w:firstColumn="0" w:lastColumn="0" w:noHBand="0" w:noVBand="1"/>
      </w:tblPr>
      <w:tblGrid>
        <w:gridCol w:w="3120"/>
        <w:gridCol w:w="3120"/>
        <w:gridCol w:w="3120"/>
      </w:tblGrid>
      <w:tr w:rsidR="00AD6D7D" w14:paraId="2A5C19B0" w14:textId="77777777">
        <w:trPr>
          <w:tblHeader/>
        </w:trPr>
        <w:tc>
          <w:tcPr>
            <w:tcW w:w="3120" w:type="dxa"/>
            <w:shd w:val="clear" w:color="auto" w:fill="F2F2F2"/>
          </w:tcPr>
          <w:p w14:paraId="24A7ADEC" w14:textId="77777777" w:rsidR="00AD6D7D" w:rsidRDefault="00332B24">
            <w:r>
              <w:t>Review</w:t>
            </w:r>
          </w:p>
        </w:tc>
        <w:tc>
          <w:tcPr>
            <w:tcW w:w="3120" w:type="dxa"/>
            <w:shd w:val="clear" w:color="auto" w:fill="F2F2F2"/>
          </w:tcPr>
          <w:p w14:paraId="4FC7FBBE" w14:textId="77777777" w:rsidR="00AD6D7D" w:rsidRDefault="00332B24">
            <w:r>
              <w:t>Frequency</w:t>
            </w:r>
          </w:p>
        </w:tc>
        <w:tc>
          <w:tcPr>
            <w:tcW w:w="3120" w:type="dxa"/>
            <w:shd w:val="clear" w:color="auto" w:fill="F2F2F2"/>
          </w:tcPr>
          <w:p w14:paraId="46118D07" w14:textId="77777777" w:rsidR="00AD6D7D" w:rsidRDefault="00332B24">
            <w:r>
              <w:t>Who</w:t>
            </w:r>
          </w:p>
        </w:tc>
      </w:tr>
      <w:tr w:rsidR="00AD6D7D" w14:paraId="1BAA6BAA" w14:textId="77777777">
        <w:tc>
          <w:tcPr>
            <w:tcW w:w="3120" w:type="dxa"/>
          </w:tcPr>
          <w:p w14:paraId="2A524E1B" w14:textId="77777777" w:rsidR="00AD6D7D" w:rsidRDefault="00332B24">
            <w:r>
              <w:t>Automated geofence check on each clock-in/out</w:t>
            </w:r>
          </w:p>
        </w:tc>
        <w:tc>
          <w:tcPr>
            <w:tcW w:w="3120" w:type="dxa"/>
          </w:tcPr>
          <w:p w14:paraId="328B1B21" w14:textId="77777777" w:rsidR="00AD6D7D" w:rsidRDefault="00332B24">
            <w:r>
              <w:t>Real time, every visit</w:t>
            </w:r>
          </w:p>
        </w:tc>
        <w:tc>
          <w:tcPr>
            <w:tcW w:w="3120" w:type="dxa"/>
          </w:tcPr>
          <w:p w14:paraId="1D9C991B" w14:textId="77777777" w:rsidR="00AD6D7D" w:rsidRDefault="00332B24">
            <w:r>
              <w:t>EVV system</w:t>
            </w:r>
          </w:p>
        </w:tc>
      </w:tr>
      <w:tr w:rsidR="00AD6D7D" w14:paraId="57F5D84B" w14:textId="77777777">
        <w:tc>
          <w:tcPr>
            <w:tcW w:w="3120" w:type="dxa"/>
          </w:tcPr>
          <w:p w14:paraId="73F11DD7" w14:textId="77777777" w:rsidR="00AD6D7D" w:rsidRDefault="00332B24">
            <w:r>
              <w:t>Exception queue review of out-of-range visits</w:t>
            </w:r>
          </w:p>
        </w:tc>
        <w:tc>
          <w:tcPr>
            <w:tcW w:w="3120" w:type="dxa"/>
          </w:tcPr>
          <w:p w14:paraId="0412AD15" w14:textId="77777777" w:rsidR="00AD6D7D" w:rsidRDefault="00332B24">
            <w:r>
              <w:t>Daily (business days)</w:t>
            </w:r>
          </w:p>
        </w:tc>
        <w:tc>
          <w:tcPr>
            <w:tcW w:w="3120" w:type="dxa"/>
          </w:tcPr>
          <w:p w14:paraId="5B86A85D" w14:textId="77777777" w:rsidR="00AD6D7D" w:rsidRDefault="00332B24">
            <w:r>
              <w:t>Scheduling coordinator</w:t>
            </w:r>
          </w:p>
        </w:tc>
      </w:tr>
      <w:tr w:rsidR="00AD6D7D" w14:paraId="2946B22A" w14:textId="77777777">
        <w:tc>
          <w:tcPr>
            <w:tcW w:w="3120" w:type="dxa"/>
          </w:tcPr>
          <w:p w14:paraId="0D778D4A" w14:textId="77777777" w:rsidR="00AD6D7D" w:rsidRDefault="00332B24">
            <w:r>
              <w:t>Pre-billing GPS confirmation</w:t>
            </w:r>
          </w:p>
        </w:tc>
        <w:tc>
          <w:tcPr>
            <w:tcW w:w="3120" w:type="dxa"/>
          </w:tcPr>
          <w:p w14:paraId="3E7413C5" w14:textId="77777777" w:rsidR="00AD6D7D" w:rsidRDefault="00332B24">
            <w:r>
              <w:t>Every billing cycle</w:t>
            </w:r>
          </w:p>
        </w:tc>
        <w:tc>
          <w:tcPr>
            <w:tcW w:w="3120" w:type="dxa"/>
          </w:tcPr>
          <w:p w14:paraId="062735C6" w14:textId="77777777" w:rsidR="00AD6D7D" w:rsidRDefault="00332B24">
            <w:r>
              <w:t>Billing staff</w:t>
            </w:r>
          </w:p>
        </w:tc>
      </w:tr>
      <w:tr w:rsidR="00AD6D7D" w14:paraId="616E7E0E" w14:textId="77777777">
        <w:tc>
          <w:tcPr>
            <w:tcW w:w="3120" w:type="dxa"/>
          </w:tcPr>
          <w:p w14:paraId="182DC8CE" w14:textId="77777777" w:rsidR="00AD6D7D" w:rsidRDefault="00332B24">
            <w:r>
              <w:t>Random audit of GPS-verified visits (min. 5% of visits)</w:t>
            </w:r>
          </w:p>
        </w:tc>
        <w:tc>
          <w:tcPr>
            <w:tcW w:w="3120" w:type="dxa"/>
          </w:tcPr>
          <w:p w14:paraId="2F7D4E9E" w14:textId="77777777" w:rsidR="00AD6D7D" w:rsidRDefault="00332B24">
            <w:r>
              <w:t>Monthly</w:t>
            </w:r>
          </w:p>
        </w:tc>
        <w:tc>
          <w:tcPr>
            <w:tcW w:w="3120" w:type="dxa"/>
          </w:tcPr>
          <w:p w14:paraId="753DDDAF" w14:textId="77777777" w:rsidR="00AD6D7D" w:rsidRDefault="00332B24">
            <w:r>
              <w:t>Compliance Officer</w:t>
            </w:r>
          </w:p>
        </w:tc>
      </w:tr>
      <w:tr w:rsidR="00AD6D7D" w14:paraId="64F623EA" w14:textId="77777777">
        <w:tc>
          <w:tcPr>
            <w:tcW w:w="3120" w:type="dxa"/>
          </w:tcPr>
          <w:p w14:paraId="66E6C61C" w14:textId="77777777" w:rsidR="00AD6D7D" w:rsidRDefault="00332B24">
            <w:r>
              <w:t>Authorized address and geofence check against plan of care</w:t>
            </w:r>
          </w:p>
        </w:tc>
        <w:tc>
          <w:tcPr>
            <w:tcW w:w="3120" w:type="dxa"/>
          </w:tcPr>
          <w:p w14:paraId="3E4B1702" w14:textId="77777777" w:rsidR="00AD6D7D" w:rsidRDefault="00332B24">
            <w:r>
              <w:t>At each reassessment, address change, or at least annually</w:t>
            </w:r>
          </w:p>
        </w:tc>
        <w:tc>
          <w:tcPr>
            <w:tcW w:w="3120" w:type="dxa"/>
          </w:tcPr>
          <w:p w14:paraId="61BE84B6" w14:textId="77777777" w:rsidR="00AD6D7D" w:rsidRDefault="00332B24">
            <w:r>
              <w:t>Supervisor / nurse</w:t>
            </w:r>
          </w:p>
        </w:tc>
      </w:tr>
    </w:tbl>
    <w:p w14:paraId="51CCB421" w14:textId="77777777" w:rsidR="00AD6D7D" w:rsidRDefault="00332B24">
      <w:r>
        <w:t>Out-of-range visits are accepted only when the scope of work authorizes service in the community (for example, an approved errand or appointment) and the DCW documents the location and reason. All others are handled under Section 5.</w:t>
      </w:r>
    </w:p>
    <w:p w14:paraId="352733F3" w14:textId="77777777" w:rsidR="00AD6D7D" w:rsidRDefault="00332B24">
      <w:pPr>
        <w:pStyle w:val="Heading2"/>
      </w:pPr>
      <w:r>
        <w:t>10. Progressive discipline for EVV non-compliance</w:t>
      </w:r>
    </w:p>
    <w:p w14:paraId="3C00C293" w14:textId="1F90AA12" w:rsidR="00AD6D7D" w:rsidRDefault="00332B24">
      <w:r>
        <w:t xml:space="preserve">Marigold Health expects every DCW to keep EVV compliance at or above </w:t>
      </w:r>
      <w:r>
        <w:rPr>
          <w:b/>
        </w:rPr>
        <w:t>95%</w:t>
      </w:r>
      <w:r>
        <w:t xml:space="preserve"> of visits each month (or the </w:t>
      </w:r>
      <w:r w:rsidR="0035127A">
        <w:t>MCO</w:t>
      </w:r>
      <w:r>
        <w:t xml:space="preserve">'s required rate, if higher). Missed or incorrect clock-ins are addressed through progressive discipline, counted over a rolling </w:t>
      </w:r>
      <w:r>
        <w:rPr>
          <w:b/>
        </w:rPr>
        <w:t>90-day</w:t>
      </w:r>
      <w:r>
        <w:t xml:space="preserve"> period.</w:t>
      </w:r>
    </w:p>
    <w:tbl>
      <w:tblPr>
        <w:tblStyle w:val="TableGrid"/>
        <w:tblW w:w="0" w:type="auto"/>
        <w:tblLayout w:type="fixed"/>
        <w:tblLook w:val="0420" w:firstRow="1" w:lastRow="0" w:firstColumn="0" w:lastColumn="0" w:noHBand="0" w:noVBand="1"/>
      </w:tblPr>
      <w:tblGrid>
        <w:gridCol w:w="3120"/>
        <w:gridCol w:w="3120"/>
        <w:gridCol w:w="3120"/>
      </w:tblGrid>
      <w:tr w:rsidR="00AD6D7D" w14:paraId="3DD34C20" w14:textId="77777777">
        <w:trPr>
          <w:tblHeader/>
        </w:trPr>
        <w:tc>
          <w:tcPr>
            <w:tcW w:w="3120" w:type="dxa"/>
            <w:shd w:val="clear" w:color="auto" w:fill="F2F2F2"/>
          </w:tcPr>
          <w:p w14:paraId="04355E51" w14:textId="77777777" w:rsidR="00AD6D7D" w:rsidRDefault="00332B24">
            <w:r>
              <w:t>Step</w:t>
            </w:r>
          </w:p>
        </w:tc>
        <w:tc>
          <w:tcPr>
            <w:tcW w:w="3120" w:type="dxa"/>
            <w:shd w:val="clear" w:color="auto" w:fill="F2F2F2"/>
          </w:tcPr>
          <w:p w14:paraId="0E7005E5" w14:textId="77777777" w:rsidR="00AD6D7D" w:rsidRDefault="00332B24">
            <w:r>
              <w:t>Trigger (rolling 90 days)</w:t>
            </w:r>
          </w:p>
        </w:tc>
        <w:tc>
          <w:tcPr>
            <w:tcW w:w="3120" w:type="dxa"/>
            <w:shd w:val="clear" w:color="auto" w:fill="F2F2F2"/>
          </w:tcPr>
          <w:p w14:paraId="7A9EEC11" w14:textId="77777777" w:rsidR="00AD6D7D" w:rsidRDefault="00332B24">
            <w:r>
              <w:t>Action</w:t>
            </w:r>
          </w:p>
        </w:tc>
      </w:tr>
      <w:tr w:rsidR="00AD6D7D" w14:paraId="3F47CD8B" w14:textId="77777777">
        <w:tc>
          <w:tcPr>
            <w:tcW w:w="3120" w:type="dxa"/>
          </w:tcPr>
          <w:p w14:paraId="6E1C3C84" w14:textId="77777777" w:rsidR="00AD6D7D" w:rsidRDefault="00332B24">
            <w:r>
              <w:t>1. Verbal coaching</w:t>
            </w:r>
          </w:p>
        </w:tc>
        <w:tc>
          <w:tcPr>
            <w:tcW w:w="3120" w:type="dxa"/>
          </w:tcPr>
          <w:p w14:paraId="4C4A8C70" w14:textId="77777777" w:rsidR="00AD6D7D" w:rsidRDefault="00332B24">
            <w:r>
              <w:t>First EVV exception</w:t>
            </w:r>
          </w:p>
        </w:tc>
        <w:tc>
          <w:tcPr>
            <w:tcW w:w="3120" w:type="dxa"/>
          </w:tcPr>
          <w:p w14:paraId="62FA8186" w14:textId="77777777" w:rsidR="00AD6D7D" w:rsidRDefault="00332B24">
            <w:r>
              <w:t>Documented conversation and EVV refresher</w:t>
            </w:r>
          </w:p>
        </w:tc>
      </w:tr>
      <w:tr w:rsidR="00AD6D7D" w14:paraId="0AEAB03F" w14:textId="77777777">
        <w:tc>
          <w:tcPr>
            <w:tcW w:w="3120" w:type="dxa"/>
          </w:tcPr>
          <w:p w14:paraId="40A51B7F" w14:textId="77777777" w:rsidR="00AD6D7D" w:rsidRDefault="00332B24">
            <w:r>
              <w:t>2. Written warning</w:t>
            </w:r>
          </w:p>
        </w:tc>
        <w:tc>
          <w:tcPr>
            <w:tcW w:w="3120" w:type="dxa"/>
          </w:tcPr>
          <w:p w14:paraId="191CB45A" w14:textId="77777777" w:rsidR="00AD6D7D" w:rsidRDefault="00332B24">
            <w:r>
              <w:t>Second exception</w:t>
            </w:r>
          </w:p>
        </w:tc>
        <w:tc>
          <w:tcPr>
            <w:tcW w:w="3120" w:type="dxa"/>
          </w:tcPr>
          <w:p w14:paraId="7D3F92AB" w14:textId="77777777" w:rsidR="00AD6D7D" w:rsidRDefault="00332B24">
            <w:r>
              <w:t>Signed written warning and mandatory EVV retraining</w:t>
            </w:r>
          </w:p>
        </w:tc>
      </w:tr>
      <w:tr w:rsidR="00AD6D7D" w14:paraId="428BD804" w14:textId="77777777">
        <w:tc>
          <w:tcPr>
            <w:tcW w:w="3120" w:type="dxa"/>
          </w:tcPr>
          <w:p w14:paraId="687819C1" w14:textId="77777777" w:rsidR="00AD6D7D" w:rsidRDefault="00332B24">
            <w:r>
              <w:t>3. Final written warning</w:t>
            </w:r>
          </w:p>
        </w:tc>
        <w:tc>
          <w:tcPr>
            <w:tcW w:w="3120" w:type="dxa"/>
          </w:tcPr>
          <w:p w14:paraId="6280FC25" w14:textId="77777777" w:rsidR="00AD6D7D" w:rsidRDefault="00332B24">
            <w:r>
              <w:t>Third exception</w:t>
            </w:r>
          </w:p>
        </w:tc>
        <w:tc>
          <w:tcPr>
            <w:tcW w:w="3120" w:type="dxa"/>
          </w:tcPr>
          <w:p w14:paraId="0955FB06" w14:textId="77777777" w:rsidR="00AD6D7D" w:rsidRDefault="00332B24">
            <w:r>
              <w:t>Final warning, retraining, weekly monitoring for 30 days; possible schedule reduction</w:t>
            </w:r>
          </w:p>
        </w:tc>
      </w:tr>
      <w:tr w:rsidR="00AD6D7D" w14:paraId="29FB2E80" w14:textId="77777777">
        <w:tc>
          <w:tcPr>
            <w:tcW w:w="3120" w:type="dxa"/>
          </w:tcPr>
          <w:p w14:paraId="09EAEC32" w14:textId="77777777" w:rsidR="00AD6D7D" w:rsidRDefault="00332B24">
            <w:r>
              <w:lastRenderedPageBreak/>
              <w:t>4. Termination</w:t>
            </w:r>
          </w:p>
        </w:tc>
        <w:tc>
          <w:tcPr>
            <w:tcW w:w="3120" w:type="dxa"/>
          </w:tcPr>
          <w:p w14:paraId="1473EC5E" w14:textId="77777777" w:rsidR="00AD6D7D" w:rsidRDefault="00332B24">
            <w:r>
              <w:t>Fourth exception, or no improvement after final warning</w:t>
            </w:r>
          </w:p>
        </w:tc>
        <w:tc>
          <w:tcPr>
            <w:tcW w:w="3120" w:type="dxa"/>
          </w:tcPr>
          <w:p w14:paraId="3E3FA073" w14:textId="77777777" w:rsidR="00AD6D7D" w:rsidRDefault="00332B24">
            <w:r>
              <w:t>Employment ends</w:t>
            </w:r>
          </w:p>
        </w:tc>
      </w:tr>
    </w:tbl>
    <w:p w14:paraId="2433AC5C" w14:textId="03899D3B" w:rsidR="00AD6D7D" w:rsidRDefault="00332B24">
      <w:r>
        <w:rPr>
          <w:b/>
        </w:rPr>
        <w:t>Immediate termination, skipping steps,</w:t>
      </w:r>
      <w:r>
        <w:t xml:space="preserve"> </w:t>
      </w:r>
      <w:proofErr w:type="gramStart"/>
      <w:r>
        <w:t>applies to</w:t>
      </w:r>
      <w:proofErr w:type="gramEnd"/>
      <w:r>
        <w:t xml:space="preserve"> falsification of any EVV record or timesheet, clocking in or out for another DCW or sharing credentials, recording a visit that did not occur, clocking in while a Participant is hospitalized, or pre-signed </w:t>
      </w:r>
      <w:proofErr w:type="gramStart"/>
      <w:r>
        <w:t>timesheets</w:t>
      </w:r>
      <w:proofErr w:type="gramEnd"/>
      <w:r>
        <w:t xml:space="preserve">. These are also reported to the </w:t>
      </w:r>
      <w:r w:rsidR="0035127A">
        <w:t>MCO</w:t>
      </w:r>
      <w:r>
        <w:t xml:space="preserve">, State Medicaid Fraud Control Unit, or other </w:t>
      </w:r>
      <w:proofErr w:type="gramStart"/>
      <w:r>
        <w:t>authority</w:t>
      </w:r>
      <w:proofErr w:type="gramEnd"/>
      <w:r>
        <w:t xml:space="preserve"> as required.</w:t>
      </w:r>
    </w:p>
    <w:p w14:paraId="6D680050" w14:textId="77777777" w:rsidR="00AD6D7D" w:rsidRDefault="00332B24">
      <w:r>
        <w:t>Exceptions caused by documented system outages or device failures reported on time are not counted. A DCW may submit a written response to any disciplinary action, which is kept in the personnel file.</w:t>
      </w:r>
    </w:p>
    <w:p w14:paraId="49E0F46C" w14:textId="77777777" w:rsidR="00AD6D7D" w:rsidRDefault="00332B24">
      <w:pPr>
        <w:pStyle w:val="Heading2"/>
      </w:pPr>
      <w:r>
        <w:t>11. EVV training for DCWs</w:t>
      </w:r>
    </w:p>
    <w:p w14:paraId="560DBAB6" w14:textId="6DD0CE0B" w:rsidR="00AD6D7D" w:rsidRDefault="00332B24">
      <w:r>
        <w:t xml:space="preserve">Every DCW completes EVV training before their first visit and cannot be scheduled until it is done and signed off. Training materials, curricula, sign-in sheets, and completion records are provided to the </w:t>
      </w:r>
      <w:r w:rsidR="0035127A">
        <w:t>MCO</w:t>
      </w:r>
      <w:r>
        <w:t xml:space="preserve"> on request.</w:t>
      </w:r>
    </w:p>
    <w:tbl>
      <w:tblPr>
        <w:tblStyle w:val="TableGrid"/>
        <w:tblW w:w="0" w:type="auto"/>
        <w:tblLayout w:type="fixed"/>
        <w:tblLook w:val="0420" w:firstRow="1" w:lastRow="0" w:firstColumn="0" w:lastColumn="0" w:noHBand="0" w:noVBand="1"/>
      </w:tblPr>
      <w:tblGrid>
        <w:gridCol w:w="3120"/>
        <w:gridCol w:w="3120"/>
        <w:gridCol w:w="3120"/>
      </w:tblGrid>
      <w:tr w:rsidR="00AD6D7D" w14:paraId="0C5A5D5F" w14:textId="77777777">
        <w:trPr>
          <w:tblHeader/>
        </w:trPr>
        <w:tc>
          <w:tcPr>
            <w:tcW w:w="3120" w:type="dxa"/>
            <w:shd w:val="clear" w:color="auto" w:fill="F2F2F2"/>
          </w:tcPr>
          <w:p w14:paraId="67C0AC09" w14:textId="77777777" w:rsidR="00AD6D7D" w:rsidRDefault="00332B24">
            <w:r>
              <w:t>Training</w:t>
            </w:r>
          </w:p>
        </w:tc>
        <w:tc>
          <w:tcPr>
            <w:tcW w:w="3120" w:type="dxa"/>
            <w:shd w:val="clear" w:color="auto" w:fill="F2F2F2"/>
          </w:tcPr>
          <w:p w14:paraId="6594BFE4" w14:textId="77777777" w:rsidR="00AD6D7D" w:rsidRDefault="00332B24">
            <w:r>
              <w:t>When</w:t>
            </w:r>
          </w:p>
        </w:tc>
        <w:tc>
          <w:tcPr>
            <w:tcW w:w="3120" w:type="dxa"/>
            <w:shd w:val="clear" w:color="auto" w:fill="F2F2F2"/>
          </w:tcPr>
          <w:p w14:paraId="169279E1" w14:textId="77777777" w:rsidR="00AD6D7D" w:rsidRDefault="00332B24">
            <w:r>
              <w:t>Format</w:t>
            </w:r>
          </w:p>
        </w:tc>
      </w:tr>
      <w:tr w:rsidR="00AD6D7D" w14:paraId="61531B94" w14:textId="77777777">
        <w:tc>
          <w:tcPr>
            <w:tcW w:w="3120" w:type="dxa"/>
          </w:tcPr>
          <w:p w14:paraId="01BCB492" w14:textId="77777777" w:rsidR="00AD6D7D" w:rsidRDefault="00332B24">
            <w:r>
              <w:t>Initial EVV training</w:t>
            </w:r>
          </w:p>
        </w:tc>
        <w:tc>
          <w:tcPr>
            <w:tcW w:w="3120" w:type="dxa"/>
          </w:tcPr>
          <w:p w14:paraId="3F67FB36" w14:textId="77777777" w:rsidR="00AD6D7D" w:rsidRDefault="00332B24">
            <w:r>
              <w:t>At hire, before the first visit</w:t>
            </w:r>
          </w:p>
        </w:tc>
        <w:tc>
          <w:tcPr>
            <w:tcW w:w="3120" w:type="dxa"/>
          </w:tcPr>
          <w:p w14:paraId="131D2CFA" w14:textId="77777777" w:rsidR="00AD6D7D" w:rsidRDefault="00332B24">
            <w:r>
              <w:t>Hands-on app demo, written guide, return demonstration</w:t>
            </w:r>
          </w:p>
        </w:tc>
      </w:tr>
      <w:tr w:rsidR="00AD6D7D" w14:paraId="6546D8FA" w14:textId="77777777">
        <w:tc>
          <w:tcPr>
            <w:tcW w:w="3120" w:type="dxa"/>
          </w:tcPr>
          <w:p w14:paraId="4C55F5C6" w14:textId="77777777" w:rsidR="00AD6D7D" w:rsidRDefault="00332B24">
            <w:r>
              <w:t>Annual refresher</w:t>
            </w:r>
          </w:p>
        </w:tc>
        <w:tc>
          <w:tcPr>
            <w:tcW w:w="3120" w:type="dxa"/>
          </w:tcPr>
          <w:p w14:paraId="18C2942F" w14:textId="77777777" w:rsidR="00AD6D7D" w:rsidRDefault="00332B24">
            <w:r>
              <w:t>Every 12 months</w:t>
            </w:r>
          </w:p>
        </w:tc>
        <w:tc>
          <w:tcPr>
            <w:tcW w:w="3120" w:type="dxa"/>
          </w:tcPr>
          <w:p w14:paraId="7BBB8E16" w14:textId="77777777" w:rsidR="00AD6D7D" w:rsidRDefault="00332B24">
            <w:r>
              <w:t>In-person or online, with short knowledge check</w:t>
            </w:r>
          </w:p>
        </w:tc>
      </w:tr>
      <w:tr w:rsidR="00AD6D7D" w14:paraId="342D9D35" w14:textId="77777777">
        <w:tc>
          <w:tcPr>
            <w:tcW w:w="3120" w:type="dxa"/>
          </w:tcPr>
          <w:p w14:paraId="69FED9BE" w14:textId="77777777" w:rsidR="00AD6D7D" w:rsidRDefault="00332B24">
            <w:r>
              <w:t>Retraining</w:t>
            </w:r>
          </w:p>
        </w:tc>
        <w:tc>
          <w:tcPr>
            <w:tcW w:w="3120" w:type="dxa"/>
          </w:tcPr>
          <w:p w14:paraId="70F42F94" w14:textId="77777777" w:rsidR="00AD6D7D" w:rsidRDefault="00332B24">
            <w:r>
              <w:t>After a disciplinary step, or repeated exceptions</w:t>
            </w:r>
          </w:p>
        </w:tc>
        <w:tc>
          <w:tcPr>
            <w:tcW w:w="3120" w:type="dxa"/>
          </w:tcPr>
          <w:p w14:paraId="62D22DA2" w14:textId="73DDE24B" w:rsidR="00AD6D7D" w:rsidRDefault="00332B24">
            <w:r>
              <w:t xml:space="preserve">One-on-one with </w:t>
            </w:r>
            <w:r w:rsidR="000B7C31">
              <w:t>supervisor</w:t>
            </w:r>
          </w:p>
        </w:tc>
      </w:tr>
      <w:tr w:rsidR="00AD6D7D" w14:paraId="71D9A41A" w14:textId="77777777">
        <w:tc>
          <w:tcPr>
            <w:tcW w:w="3120" w:type="dxa"/>
          </w:tcPr>
          <w:p w14:paraId="54F4CFAC" w14:textId="77777777" w:rsidR="00AD6D7D" w:rsidRDefault="00332B24">
            <w:r>
              <w:t>System or policy update</w:t>
            </w:r>
          </w:p>
        </w:tc>
        <w:tc>
          <w:tcPr>
            <w:tcW w:w="3120" w:type="dxa"/>
          </w:tcPr>
          <w:p w14:paraId="4ECFD605" w14:textId="42400CE3" w:rsidR="00AD6D7D" w:rsidRDefault="00332B24">
            <w:r>
              <w:t xml:space="preserve">Within 30 days of any EVV system, State, or </w:t>
            </w:r>
            <w:r w:rsidR="0035127A">
              <w:t>MCO</w:t>
            </w:r>
            <w:r>
              <w:t xml:space="preserve"> change</w:t>
            </w:r>
          </w:p>
        </w:tc>
        <w:tc>
          <w:tcPr>
            <w:tcW w:w="3120" w:type="dxa"/>
          </w:tcPr>
          <w:p w14:paraId="1652642C" w14:textId="77777777" w:rsidR="00AD6D7D" w:rsidRDefault="00332B24">
            <w:r>
              <w:t>Notice plus brief training session</w:t>
            </w:r>
          </w:p>
        </w:tc>
      </w:tr>
    </w:tbl>
    <w:p w14:paraId="45797B85" w14:textId="77777777" w:rsidR="00AD6D7D" w:rsidRDefault="00332B24">
      <w:r>
        <w:t>Training covers the six required data elements and why they matter, clocking in and out by app, landline, or FVV device, recording tasks and Participant verification, what to do during outages or device failure, the timesheet back-up process, hospitalization and away-from-home rules, GPS and geofence rules, fraud and falsification, and this policy's discipline steps.</w:t>
      </w:r>
    </w:p>
    <w:p w14:paraId="608483BE" w14:textId="77777777" w:rsidR="00AD6D7D" w:rsidRDefault="00332B24">
      <w:r>
        <w:t xml:space="preserve">Each DCW signs a training attestation and the acknowledgment below. Records are kept in the personnel file for the length of employment plus </w:t>
      </w:r>
      <w:r>
        <w:rPr>
          <w:b/>
        </w:rPr>
        <w:t>10 years</w:t>
      </w:r>
      <w:r>
        <w:t>.</w:t>
      </w:r>
    </w:p>
    <w:p w14:paraId="56BEF57A" w14:textId="77777777" w:rsidR="00AD6D7D" w:rsidRDefault="00332B24">
      <w:pPr>
        <w:pStyle w:val="Heading2"/>
      </w:pPr>
      <w:r>
        <w:lastRenderedPageBreak/>
        <w:t>Roles and responsibilities</w:t>
      </w:r>
    </w:p>
    <w:tbl>
      <w:tblPr>
        <w:tblStyle w:val="TableGrid"/>
        <w:tblW w:w="0" w:type="auto"/>
        <w:tblLayout w:type="fixed"/>
        <w:tblLook w:val="0420" w:firstRow="1" w:lastRow="0" w:firstColumn="0" w:lastColumn="0" w:noHBand="0" w:noVBand="1"/>
      </w:tblPr>
      <w:tblGrid>
        <w:gridCol w:w="4680"/>
        <w:gridCol w:w="4680"/>
      </w:tblGrid>
      <w:tr w:rsidR="00AD6D7D" w14:paraId="4AF80458" w14:textId="77777777">
        <w:trPr>
          <w:tblHeader/>
        </w:trPr>
        <w:tc>
          <w:tcPr>
            <w:tcW w:w="4680" w:type="dxa"/>
            <w:shd w:val="clear" w:color="auto" w:fill="F2F2F2"/>
          </w:tcPr>
          <w:p w14:paraId="76DC20E9" w14:textId="77777777" w:rsidR="00AD6D7D" w:rsidRDefault="00332B24">
            <w:r>
              <w:t>Role</w:t>
            </w:r>
          </w:p>
        </w:tc>
        <w:tc>
          <w:tcPr>
            <w:tcW w:w="4680" w:type="dxa"/>
            <w:shd w:val="clear" w:color="auto" w:fill="F2F2F2"/>
          </w:tcPr>
          <w:p w14:paraId="75E77171" w14:textId="77777777" w:rsidR="00AD6D7D" w:rsidRDefault="00332B24">
            <w:r>
              <w:t>Responsibility</w:t>
            </w:r>
          </w:p>
        </w:tc>
      </w:tr>
      <w:tr w:rsidR="00AD6D7D" w14:paraId="522330A9" w14:textId="77777777">
        <w:tc>
          <w:tcPr>
            <w:tcW w:w="4680" w:type="dxa"/>
          </w:tcPr>
          <w:p w14:paraId="27CB8D65" w14:textId="77777777" w:rsidR="00AD6D7D" w:rsidRDefault="00332B24">
            <w:r>
              <w:t>DCW</w:t>
            </w:r>
          </w:p>
        </w:tc>
        <w:tc>
          <w:tcPr>
            <w:tcW w:w="4680" w:type="dxa"/>
          </w:tcPr>
          <w:p w14:paraId="46FC24F9" w14:textId="77777777" w:rsidR="00AD6D7D" w:rsidRDefault="00332B24">
            <w:r>
              <w:t>Clocks in/out correctly, completes timesheets only when EVV fails, reports issues and hospitalizations promptly</w:t>
            </w:r>
          </w:p>
        </w:tc>
      </w:tr>
      <w:tr w:rsidR="00AD6D7D" w14:paraId="09EBCE2F" w14:textId="77777777">
        <w:tc>
          <w:tcPr>
            <w:tcW w:w="4680" w:type="dxa"/>
          </w:tcPr>
          <w:p w14:paraId="2B0E92D2" w14:textId="77777777" w:rsidR="00AD6D7D" w:rsidRDefault="00332B24">
            <w:r>
              <w:t>Scheduling coordinator</w:t>
            </w:r>
          </w:p>
        </w:tc>
        <w:tc>
          <w:tcPr>
            <w:tcW w:w="4680" w:type="dxa"/>
          </w:tcPr>
          <w:p w14:paraId="69234A71" w14:textId="77777777" w:rsidR="00AD6D7D" w:rsidRDefault="00332B24">
            <w:r>
              <w:t>Works the daily exception queue, places hospitalization holds, makes verification calls</w:t>
            </w:r>
          </w:p>
        </w:tc>
      </w:tr>
      <w:tr w:rsidR="00AD6D7D" w14:paraId="409D418E" w14:textId="77777777">
        <w:tc>
          <w:tcPr>
            <w:tcW w:w="4680" w:type="dxa"/>
          </w:tcPr>
          <w:p w14:paraId="3651A197" w14:textId="77777777" w:rsidR="00AD6D7D" w:rsidRDefault="00332B24">
            <w:r>
              <w:t>Billing staff</w:t>
            </w:r>
          </w:p>
        </w:tc>
        <w:tc>
          <w:tcPr>
            <w:tcW w:w="4680" w:type="dxa"/>
          </w:tcPr>
          <w:p w14:paraId="74B0E064" w14:textId="77777777" w:rsidR="00AD6D7D" w:rsidRDefault="00332B24">
            <w:r>
              <w:t>Runs pre-billing checks; bills only verified visits; processes voids and adjustments</w:t>
            </w:r>
          </w:p>
        </w:tc>
      </w:tr>
      <w:tr w:rsidR="00AD6D7D" w14:paraId="7897EB4C" w14:textId="77777777">
        <w:tc>
          <w:tcPr>
            <w:tcW w:w="4680" w:type="dxa"/>
          </w:tcPr>
          <w:p w14:paraId="6BE8CDB5" w14:textId="77777777" w:rsidR="00AD6D7D" w:rsidRDefault="00332B24">
            <w:r>
              <w:t>Supervisor / nurse</w:t>
            </w:r>
          </w:p>
        </w:tc>
        <w:tc>
          <w:tcPr>
            <w:tcW w:w="4680" w:type="dxa"/>
          </w:tcPr>
          <w:p w14:paraId="5D2892E3" w14:textId="77777777" w:rsidR="00AD6D7D" w:rsidRDefault="00332B24">
            <w:r>
              <w:t>Supervisory visits, address and plan-of-care reviews, coaching and discipline</w:t>
            </w:r>
          </w:p>
        </w:tc>
      </w:tr>
      <w:tr w:rsidR="00AD6D7D" w14:paraId="02DDFD0E" w14:textId="77777777">
        <w:tc>
          <w:tcPr>
            <w:tcW w:w="4680" w:type="dxa"/>
          </w:tcPr>
          <w:p w14:paraId="772AC4D5" w14:textId="77777777" w:rsidR="00AD6D7D" w:rsidRDefault="00332B24">
            <w:r>
              <w:t>Compliance Officer</w:t>
            </w:r>
          </w:p>
        </w:tc>
        <w:tc>
          <w:tcPr>
            <w:tcW w:w="4680" w:type="dxa"/>
          </w:tcPr>
          <w:p w14:paraId="3ECE13E5" w14:textId="08379BE4" w:rsidR="00AD6D7D" w:rsidRDefault="00332B24">
            <w:r>
              <w:t>Monthly audits, policy review, investigations, reporting to</w:t>
            </w:r>
            <w:r w:rsidR="0035127A">
              <w:t xml:space="preserve"> MCO</w:t>
            </w:r>
            <w:r>
              <w:t xml:space="preserve"> and State</w:t>
            </w:r>
          </w:p>
        </w:tc>
      </w:tr>
      <w:tr w:rsidR="00AD6D7D" w14:paraId="03BA33FD" w14:textId="77777777" w:rsidTr="000B7C31">
        <w:trPr>
          <w:trHeight w:val="449"/>
        </w:trPr>
        <w:tc>
          <w:tcPr>
            <w:tcW w:w="4680" w:type="dxa"/>
          </w:tcPr>
          <w:p w14:paraId="1941B2CB" w14:textId="77777777" w:rsidR="00AD6D7D" w:rsidRDefault="00332B24">
            <w:r>
              <w:t>Administrator</w:t>
            </w:r>
          </w:p>
        </w:tc>
        <w:tc>
          <w:tcPr>
            <w:tcW w:w="4680" w:type="dxa"/>
          </w:tcPr>
          <w:p w14:paraId="0874CBC7" w14:textId="77777777" w:rsidR="00AD6D7D" w:rsidRDefault="00332B24">
            <w:r>
              <w:t>Approves this policy and ensures staff and system resources to carry it out</w:t>
            </w:r>
          </w:p>
        </w:tc>
      </w:tr>
    </w:tbl>
    <w:p w14:paraId="19692836" w14:textId="77777777" w:rsidR="00AD6D7D" w:rsidRDefault="00332B24">
      <w:pPr>
        <w:pStyle w:val="Heading2"/>
      </w:pPr>
      <w:r>
        <w:t>Policy review</w:t>
      </w:r>
    </w:p>
    <w:p w14:paraId="7238550A" w14:textId="14205806" w:rsidR="00AD6D7D" w:rsidRDefault="00332B24">
      <w:r>
        <w:t xml:space="preserve">This policy is reviewed at least annually and whenever State, federal, or </w:t>
      </w:r>
      <w:r w:rsidR="0035127A">
        <w:t>MCO</w:t>
      </w:r>
      <w:r>
        <w:t xml:space="preserve"> requirements change. Questions go to the Compliance Officer.</w:t>
      </w:r>
    </w:p>
    <w:p w14:paraId="76234E06" w14:textId="77777777" w:rsidR="00AD6D7D" w:rsidRDefault="00332B24">
      <w:pPr>
        <w:pStyle w:val="Heading2"/>
      </w:pPr>
      <w:r>
        <w:t>DCW acknowledgment</w:t>
      </w:r>
    </w:p>
    <w:p w14:paraId="437543E0" w14:textId="77777777" w:rsidR="00AD6D7D" w:rsidRDefault="00332B24">
      <w:r>
        <w:t>I have received, read, and understand Marigold Health's EVV and Timesheet Policy (HC-EVV-001). I have completed EVV training. I understand that falsifying any visit record may result in termination and referral to authorities.</w:t>
      </w:r>
    </w:p>
    <w:tbl>
      <w:tblPr>
        <w:tblStyle w:val="TableGrid"/>
        <w:tblW w:w="0" w:type="auto"/>
        <w:tblLayout w:type="fixed"/>
        <w:tblLook w:val="0420" w:firstRow="1" w:lastRow="0" w:firstColumn="0" w:lastColumn="0" w:noHBand="0" w:noVBand="1"/>
      </w:tblPr>
      <w:tblGrid>
        <w:gridCol w:w="4680"/>
        <w:gridCol w:w="4680"/>
      </w:tblGrid>
      <w:tr w:rsidR="00AD6D7D" w14:paraId="537FB7AE" w14:textId="77777777">
        <w:trPr>
          <w:tblHeader/>
        </w:trPr>
        <w:tc>
          <w:tcPr>
            <w:tcW w:w="4680" w:type="dxa"/>
            <w:shd w:val="clear" w:color="auto" w:fill="F2F2F2"/>
          </w:tcPr>
          <w:p w14:paraId="04B9C06B" w14:textId="77777777" w:rsidR="00AD6D7D" w:rsidRDefault="00AD6D7D"/>
        </w:tc>
        <w:tc>
          <w:tcPr>
            <w:tcW w:w="4680" w:type="dxa"/>
            <w:shd w:val="clear" w:color="auto" w:fill="F2F2F2"/>
          </w:tcPr>
          <w:p w14:paraId="65178CC1" w14:textId="77777777" w:rsidR="00AD6D7D" w:rsidRDefault="00AD6D7D"/>
        </w:tc>
      </w:tr>
      <w:tr w:rsidR="00AD6D7D" w14:paraId="56C0E02B" w14:textId="77777777">
        <w:tc>
          <w:tcPr>
            <w:tcW w:w="4680" w:type="dxa"/>
          </w:tcPr>
          <w:p w14:paraId="65B679CE" w14:textId="77777777" w:rsidR="00AD6D7D" w:rsidRDefault="00332B24">
            <w:r>
              <w:t>DCW name (print)</w:t>
            </w:r>
          </w:p>
        </w:tc>
        <w:tc>
          <w:tcPr>
            <w:tcW w:w="4680" w:type="dxa"/>
          </w:tcPr>
          <w:p w14:paraId="246BCDBF" w14:textId="77777777" w:rsidR="00AD6D7D" w:rsidRDefault="00AD6D7D"/>
        </w:tc>
      </w:tr>
      <w:tr w:rsidR="00AD6D7D" w14:paraId="0825C5DF" w14:textId="77777777">
        <w:tc>
          <w:tcPr>
            <w:tcW w:w="4680" w:type="dxa"/>
          </w:tcPr>
          <w:p w14:paraId="4064ABE9" w14:textId="77777777" w:rsidR="00AD6D7D" w:rsidRDefault="00332B24">
            <w:r>
              <w:t>DCW signature</w:t>
            </w:r>
          </w:p>
        </w:tc>
        <w:tc>
          <w:tcPr>
            <w:tcW w:w="4680" w:type="dxa"/>
          </w:tcPr>
          <w:p w14:paraId="7123DEC3" w14:textId="77777777" w:rsidR="00AD6D7D" w:rsidRDefault="00AD6D7D"/>
        </w:tc>
      </w:tr>
      <w:tr w:rsidR="00AD6D7D" w14:paraId="7DA44B1A" w14:textId="77777777">
        <w:tc>
          <w:tcPr>
            <w:tcW w:w="4680" w:type="dxa"/>
          </w:tcPr>
          <w:p w14:paraId="73E1A84C" w14:textId="77777777" w:rsidR="00AD6D7D" w:rsidRDefault="00332B24">
            <w:r>
              <w:t>Trainer / supervisor signature</w:t>
            </w:r>
          </w:p>
        </w:tc>
        <w:tc>
          <w:tcPr>
            <w:tcW w:w="4680" w:type="dxa"/>
          </w:tcPr>
          <w:p w14:paraId="33026332" w14:textId="77777777" w:rsidR="00AD6D7D" w:rsidRDefault="00AD6D7D"/>
        </w:tc>
      </w:tr>
      <w:tr w:rsidR="00AD6D7D" w14:paraId="267403D2" w14:textId="77777777">
        <w:tc>
          <w:tcPr>
            <w:tcW w:w="4680" w:type="dxa"/>
          </w:tcPr>
          <w:p w14:paraId="22E231C3" w14:textId="77777777" w:rsidR="00AD6D7D" w:rsidRDefault="00332B24">
            <w:r>
              <w:t>Date</w:t>
            </w:r>
          </w:p>
        </w:tc>
        <w:tc>
          <w:tcPr>
            <w:tcW w:w="4680" w:type="dxa"/>
          </w:tcPr>
          <w:p w14:paraId="5A9BCF7E" w14:textId="77777777" w:rsidR="00AD6D7D" w:rsidRDefault="00AD6D7D"/>
        </w:tc>
      </w:tr>
    </w:tbl>
    <w:p w14:paraId="4BC34A1B" w14:textId="77777777" w:rsidR="00AD6D7D" w:rsidRDefault="00AD6D7D"/>
    <w:sectPr w:rsidR="00AD6D7D">
      <w:head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97C5D" w14:textId="77777777" w:rsidR="00332B24" w:rsidRDefault="00332B24" w:rsidP="006355C9">
      <w:pPr>
        <w:spacing w:after="0" w:line="240" w:lineRule="auto"/>
      </w:pPr>
      <w:r>
        <w:separator/>
      </w:r>
    </w:p>
  </w:endnote>
  <w:endnote w:type="continuationSeparator" w:id="0">
    <w:p w14:paraId="521F5542" w14:textId="77777777" w:rsidR="00332B24" w:rsidRDefault="00332B24" w:rsidP="00635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8683D" w14:textId="77777777" w:rsidR="00332B24" w:rsidRDefault="00332B24" w:rsidP="006355C9">
      <w:pPr>
        <w:spacing w:after="0" w:line="240" w:lineRule="auto"/>
      </w:pPr>
      <w:r>
        <w:separator/>
      </w:r>
    </w:p>
  </w:footnote>
  <w:footnote w:type="continuationSeparator" w:id="0">
    <w:p w14:paraId="40EBA6BB" w14:textId="77777777" w:rsidR="00332B24" w:rsidRDefault="00332B24" w:rsidP="00635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E59F0" w14:textId="0D3C1B83" w:rsidR="006355C9" w:rsidRDefault="006355C9" w:rsidP="006355C9">
    <w:pPr>
      <w:pStyle w:val="Header"/>
      <w:jc w:val="center"/>
    </w:pPr>
    <w:r>
      <w:rPr>
        <w:noProof/>
      </w:rPr>
      <w:drawing>
        <wp:inline distT="0" distB="0" distL="0" distR="0" wp14:anchorId="55F83167" wp14:editId="61782FA2">
          <wp:extent cx="1390650" cy="1257300"/>
          <wp:effectExtent l="0" t="0" r="0" b="0"/>
          <wp:docPr id="1" name="image1" descr="Marigold Health logo"/>
          <wp:cNvGraphicFramePr/>
          <a:graphic xmlns:a="http://schemas.openxmlformats.org/drawingml/2006/main">
            <a:graphicData uri="http://schemas.openxmlformats.org/drawingml/2006/picture">
              <pic:pic xmlns:pic="http://schemas.openxmlformats.org/drawingml/2006/picture">
                <pic:nvPicPr>
                  <pic:cNvPr id="1" name="image1" descr="Marigold Health logo"/>
                  <pic:cNvPicPr/>
                </pic:nvPicPr>
                <pic:blipFill>
                  <a:blip r:embed="rId1"/>
                  <a:stretch>
                    <a:fillRect/>
                  </a:stretch>
                </pic:blipFill>
                <pic:spPr>
                  <a:xfrm>
                    <a:off x="0" y="0"/>
                    <a:ext cx="1390650" cy="1257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A0F6D"/>
    <w:multiLevelType w:val="hybridMultilevel"/>
    <w:tmpl w:val="89D2E70C"/>
    <w:lvl w:ilvl="0" w:tplc="406A9126">
      <w:start w:val="1"/>
      <w:numFmt w:val="bullet"/>
      <w:lvlText w:val="•"/>
      <w:lvlJc w:val="left"/>
      <w:pPr>
        <w:ind w:left="720" w:hanging="360"/>
      </w:pPr>
    </w:lvl>
    <w:lvl w:ilvl="1" w:tplc="05E8E1D6">
      <w:start w:val="1"/>
      <w:numFmt w:val="bullet"/>
      <w:lvlText w:val="o"/>
      <w:lvlJc w:val="left"/>
      <w:pPr>
        <w:ind w:left="1440" w:hanging="360"/>
      </w:pPr>
    </w:lvl>
    <w:lvl w:ilvl="2" w:tplc="5FDC01F2">
      <w:start w:val="1"/>
      <w:numFmt w:val="bullet"/>
      <w:lvlText w:val="▪"/>
      <w:lvlJc w:val="left"/>
      <w:pPr>
        <w:ind w:left="2160" w:hanging="360"/>
      </w:pPr>
    </w:lvl>
    <w:lvl w:ilvl="3" w:tplc="09D0E8AE">
      <w:start w:val="1"/>
      <w:numFmt w:val="bullet"/>
      <w:lvlText w:val="•"/>
      <w:lvlJc w:val="left"/>
      <w:pPr>
        <w:ind w:left="2880" w:hanging="360"/>
      </w:pPr>
    </w:lvl>
    <w:lvl w:ilvl="4" w:tplc="0A9E9A18">
      <w:start w:val="1"/>
      <w:numFmt w:val="bullet"/>
      <w:lvlText w:val="o"/>
      <w:lvlJc w:val="left"/>
      <w:pPr>
        <w:ind w:left="3600" w:hanging="360"/>
      </w:pPr>
    </w:lvl>
    <w:lvl w:ilvl="5" w:tplc="2A8C9A24">
      <w:start w:val="1"/>
      <w:numFmt w:val="bullet"/>
      <w:lvlText w:val="▪"/>
      <w:lvlJc w:val="left"/>
      <w:pPr>
        <w:ind w:left="4320" w:hanging="360"/>
      </w:pPr>
    </w:lvl>
    <w:lvl w:ilvl="6" w:tplc="FD50B394">
      <w:start w:val="1"/>
      <w:numFmt w:val="bullet"/>
      <w:lvlText w:val="•"/>
      <w:lvlJc w:val="left"/>
      <w:pPr>
        <w:ind w:left="5040" w:hanging="360"/>
      </w:pPr>
    </w:lvl>
    <w:lvl w:ilvl="7" w:tplc="D408CB88">
      <w:start w:val="1"/>
      <w:numFmt w:val="bullet"/>
      <w:lvlText w:val="o"/>
      <w:lvlJc w:val="left"/>
      <w:pPr>
        <w:ind w:left="5760" w:hanging="360"/>
      </w:pPr>
    </w:lvl>
    <w:lvl w:ilvl="8" w:tplc="98C07B38">
      <w:start w:val="1"/>
      <w:numFmt w:val="bullet"/>
      <w:lvlText w:val="▪"/>
      <w:lvlJc w:val="left"/>
      <w:pPr>
        <w:ind w:left="6480" w:hanging="360"/>
      </w:pPr>
    </w:lvl>
  </w:abstractNum>
  <w:abstractNum w:abstractNumId="1" w15:restartNumberingAfterBreak="0">
    <w:nsid w:val="66C854D4"/>
    <w:multiLevelType w:val="hybridMultilevel"/>
    <w:tmpl w:val="24063F3E"/>
    <w:lvl w:ilvl="0" w:tplc="898C410A">
      <w:start w:val="1"/>
      <w:numFmt w:val="decimal"/>
      <w:lvlText w:val="%1."/>
      <w:lvlJc w:val="left"/>
      <w:pPr>
        <w:ind w:left="720" w:hanging="360"/>
      </w:pPr>
    </w:lvl>
    <w:lvl w:ilvl="1" w:tplc="A4A26D6E">
      <w:start w:val="1"/>
      <w:numFmt w:val="lowerLetter"/>
      <w:lvlText w:val="%2."/>
      <w:lvlJc w:val="left"/>
      <w:pPr>
        <w:ind w:left="1440" w:hanging="360"/>
      </w:pPr>
    </w:lvl>
    <w:lvl w:ilvl="2" w:tplc="885464CC">
      <w:start w:val="1"/>
      <w:numFmt w:val="lowerRoman"/>
      <w:lvlText w:val="%3."/>
      <w:lvlJc w:val="left"/>
      <w:pPr>
        <w:ind w:left="2160" w:hanging="360"/>
      </w:pPr>
    </w:lvl>
    <w:lvl w:ilvl="3" w:tplc="61289F90">
      <w:start w:val="1"/>
      <w:numFmt w:val="decimal"/>
      <w:lvlText w:val="%4."/>
      <w:lvlJc w:val="left"/>
      <w:pPr>
        <w:ind w:left="2880" w:hanging="360"/>
      </w:pPr>
    </w:lvl>
    <w:lvl w:ilvl="4" w:tplc="DDA6BA0A">
      <w:start w:val="1"/>
      <w:numFmt w:val="lowerLetter"/>
      <w:lvlText w:val="%5."/>
      <w:lvlJc w:val="left"/>
      <w:pPr>
        <w:ind w:left="3600" w:hanging="360"/>
      </w:pPr>
    </w:lvl>
    <w:lvl w:ilvl="5" w:tplc="7F823AE0">
      <w:start w:val="1"/>
      <w:numFmt w:val="lowerRoman"/>
      <w:lvlText w:val="%6."/>
      <w:lvlJc w:val="left"/>
      <w:pPr>
        <w:ind w:left="4320" w:hanging="360"/>
      </w:pPr>
    </w:lvl>
    <w:lvl w:ilvl="6" w:tplc="33A6C732">
      <w:start w:val="1"/>
      <w:numFmt w:val="decimal"/>
      <w:lvlText w:val="%7."/>
      <w:lvlJc w:val="left"/>
      <w:pPr>
        <w:ind w:left="5040" w:hanging="360"/>
      </w:pPr>
    </w:lvl>
    <w:lvl w:ilvl="7" w:tplc="8458C51A">
      <w:start w:val="1"/>
      <w:numFmt w:val="lowerLetter"/>
      <w:lvlText w:val="%8."/>
      <w:lvlJc w:val="left"/>
      <w:pPr>
        <w:ind w:left="5760" w:hanging="360"/>
      </w:pPr>
    </w:lvl>
    <w:lvl w:ilvl="8" w:tplc="EDD00B2E">
      <w:start w:val="1"/>
      <w:numFmt w:val="lowerRoman"/>
      <w:lvlText w:val="%9."/>
      <w:lvlJc w:val="left"/>
      <w:pPr>
        <w:ind w:left="6480" w:hanging="360"/>
      </w:pPr>
    </w:lvl>
  </w:abstractNum>
  <w:num w:numId="1" w16cid:durableId="40057188">
    <w:abstractNumId w:val="0"/>
  </w:num>
  <w:num w:numId="2" w16cid:durableId="1300962435">
    <w:abstractNumId w:val="1"/>
    <w:lvlOverride w:ilvl="0">
      <w:startOverride w:val="1"/>
    </w:lvlOverride>
  </w:num>
  <w:num w:numId="3" w16cid:durableId="94403731">
    <w:abstractNumId w:val="1"/>
    <w:lvlOverride w:ilvl="0">
      <w:startOverride w:val="1"/>
    </w:lvlOverride>
  </w:num>
  <w:num w:numId="4" w16cid:durableId="1328435377">
    <w:abstractNumId w:val="0"/>
  </w:num>
  <w:num w:numId="5" w16cid:durableId="345208373">
    <w:abstractNumId w:val="0"/>
  </w:num>
  <w:num w:numId="6" w16cid:durableId="1721175066">
    <w:abstractNumId w:val="0"/>
  </w:num>
  <w:num w:numId="7" w16cid:durableId="606620390">
    <w:abstractNumId w:val="1"/>
    <w:lvlOverride w:ilvl="0">
      <w:startOverride w:val="1"/>
    </w:lvlOverride>
  </w:num>
  <w:num w:numId="8" w16cid:durableId="4865585">
    <w:abstractNumId w:val="0"/>
  </w:num>
  <w:num w:numId="9" w16cid:durableId="132843487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D7D"/>
    <w:rsid w:val="000B7C31"/>
    <w:rsid w:val="00332B24"/>
    <w:rsid w:val="0035127A"/>
    <w:rsid w:val="00595CC9"/>
    <w:rsid w:val="006355C9"/>
    <w:rsid w:val="00672856"/>
    <w:rsid w:val="00A21A58"/>
    <w:rsid w:val="00AD6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119E1"/>
  <w15:docId w15:val="{9B0B4B58-3ED5-4F36-AF59-BED8830DB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55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5C9"/>
  </w:style>
  <w:style w:type="paragraph" w:styleId="Footer">
    <w:name w:val="footer"/>
    <w:basedOn w:val="Normal"/>
    <w:link w:val="FooterChar"/>
    <w:uiPriority w:val="99"/>
    <w:unhideWhenUsed/>
    <w:rsid w:val="00635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TotalTime>
  <Pages>10</Pages>
  <Words>2537</Words>
  <Characters>14462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Marigold Health — EVV &amp; Timesheet Policy for Direct Care Workers</vt:lpstr>
    </vt:vector>
  </TitlesOfParts>
  <Company/>
  <LinksUpToDate>false</LinksUpToDate>
  <CharactersWithSpaces>16966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Marigold Health — EVV &amp; Timesheet Policy for Direct Care Workers</dc:title>
  <dc:creator>Kayla Monroe</dc:creator>
  <dc:description>Claude Docs node/175d1854-a67f@15 docx-w6</dc:description>
  <cp:lastModifiedBy>Kayla Monroe</cp:lastModifiedBy>
  <cp:revision>2</cp:revision>
  <cp:lastPrinted>2026-10-15T18:47:00Z</cp:lastPrinted>
  <dcterms:created xsi:type="dcterms:W3CDTF">2026-10-19T18:02:00Z</dcterms:created>
  <dcterms:modified xsi:type="dcterms:W3CDTF">2026-10-19T18:02:00Z</dcterms:modified>
</cp:coreProperties>
</file>